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8C42F" w14:textId="5A422AA7" w:rsidR="004032EE" w:rsidRDefault="004032EE">
      <w:pPr>
        <w:pStyle w:val="Nzov"/>
        <w:jc w:val="both"/>
        <w:rPr>
          <w:b/>
          <w:bCs/>
          <w:sz w:val="24"/>
          <w:szCs w:val="24"/>
        </w:rPr>
      </w:pPr>
    </w:p>
    <w:p w14:paraId="677B22A7" w14:textId="77777777" w:rsidR="004032EE" w:rsidRDefault="004032EE">
      <w:pPr>
        <w:jc w:val="both"/>
        <w:rPr>
          <w:b/>
          <w:bCs/>
        </w:rPr>
      </w:pPr>
    </w:p>
    <w:p w14:paraId="79ED49DD" w14:textId="77777777" w:rsidR="004032EE" w:rsidRDefault="006E030D">
      <w:pPr>
        <w:jc w:val="both"/>
        <w:rPr>
          <w:b/>
          <w:bCs/>
          <w:color w:val="000000"/>
          <w:sz w:val="32"/>
          <w:szCs w:val="32"/>
          <w:highlight w:val="white"/>
        </w:rPr>
      </w:pPr>
      <w:r>
        <w:rPr>
          <w:b/>
          <w:bCs/>
          <w:color w:val="000000"/>
          <w:sz w:val="32"/>
          <w:szCs w:val="32"/>
          <w:highlight w:val="white"/>
        </w:rPr>
        <w:t xml:space="preserve">Na detailoch záleží. Pri triedení odpadu zvlášť </w:t>
      </w:r>
    </w:p>
    <w:p w14:paraId="1F37A464" w14:textId="77777777" w:rsidR="004032EE" w:rsidRDefault="004032EE">
      <w:pPr>
        <w:rPr>
          <w:rFonts w:ascii="Times New Roman" w:eastAsia="Times New Roman" w:hAnsi="Times New Roman" w:cs="Times New Roman"/>
        </w:rPr>
      </w:pPr>
    </w:p>
    <w:p w14:paraId="34AA429B" w14:textId="77777777" w:rsidR="004032EE" w:rsidRDefault="006E030D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Na Slovensku dnes triedi odpad takmer každý. Prieskum OZV ENVI - PAK potvrdzuje, že triedenie deklaruje 96 % ľudí. To však ešte neznamená, že všetci triedime všetky druhy obalov, a že to vždy robíme správne. </w:t>
      </w:r>
      <w:r>
        <w:rPr>
          <w:b/>
          <w:bCs/>
        </w:rPr>
        <w:t xml:space="preserve">Hoci ochota triediť ľuďom už zjavne nechýba, rezervy je vidieť pri oddeľovaní jednotlivých častí obalov. Viete, prečo je dôležité oddeliť viečko od jogurtového </w:t>
      </w:r>
      <w:proofErr w:type="spellStart"/>
      <w:r>
        <w:rPr>
          <w:b/>
          <w:bCs/>
        </w:rPr>
        <w:t>kelímku</w:t>
      </w:r>
      <w:proofErr w:type="spellEnd"/>
      <w:r>
        <w:rPr>
          <w:b/>
          <w:bCs/>
        </w:rPr>
        <w:t>? Alebo prečo by na ňom nemal ostať papierový rukáv?</w:t>
      </w:r>
      <w:r>
        <w:rPr>
          <w:b/>
          <w:bCs/>
          <w:color w:val="000000"/>
        </w:rPr>
        <w:t xml:space="preserve"> </w:t>
      </w:r>
    </w:p>
    <w:p w14:paraId="02CA0995" w14:textId="77777777" w:rsidR="004032EE" w:rsidRDefault="004032EE">
      <w:pPr>
        <w:jc w:val="both"/>
        <w:rPr>
          <w:b/>
          <w:bCs/>
          <w:color w:val="000000"/>
        </w:rPr>
      </w:pPr>
    </w:p>
    <w:p w14:paraId="1BDE415E" w14:textId="77777777" w:rsidR="004032EE" w:rsidRDefault="006E030D">
      <w:pPr>
        <w:jc w:val="both"/>
        <w:rPr>
          <w:color w:val="000000"/>
        </w:rPr>
      </w:pPr>
      <w:r>
        <w:rPr>
          <w:color w:val="000000"/>
        </w:rPr>
        <w:t xml:space="preserve">Práve pred vytriedením obalov robíme najviac chýb. Nie zo zlého úmyslu, ale skôr z nepozornosti alebo neistoty. Niektoré obaly stačí stlačiť, iné rozobrať na jednotlivé časti a každý materiál vytriediť zvlášť. </w:t>
      </w:r>
    </w:p>
    <w:p w14:paraId="387E7B62" w14:textId="77777777" w:rsidR="004032EE" w:rsidRDefault="004032EE">
      <w:pPr>
        <w:jc w:val="both"/>
      </w:pPr>
    </w:p>
    <w:p w14:paraId="67502CF9" w14:textId="77777777" w:rsidR="004032EE" w:rsidRDefault="006E030D">
      <w:pPr>
        <w:jc w:val="both"/>
        <w:rPr>
          <w:color w:val="000000"/>
        </w:rPr>
      </w:pPr>
      <w:r>
        <w:rPr>
          <w:i/>
          <w:iCs/>
          <w:color w:val="000000"/>
        </w:rPr>
        <w:t>„Z prieskumu vidíme, že triedenie sa už stalo bežnou súčasťou života. Ľudia sa snažia a veľa vecí robia pri triedení správne. Preto je teraz dôležité zamerať sa na detaily</w:t>
      </w:r>
      <w:r>
        <w:rPr>
          <w:i/>
          <w:iCs/>
        </w:rPr>
        <w:t xml:space="preserve">, pri ktorých ešte mnohí robia chyby a tie </w:t>
      </w:r>
      <w:r>
        <w:rPr>
          <w:i/>
          <w:iCs/>
          <w:color w:val="000000"/>
        </w:rPr>
        <w:t>môžu ovplyvniť ďalšie spracovanie odpadu,“</w:t>
      </w:r>
      <w:r>
        <w:rPr>
          <w:color w:val="000000"/>
        </w:rPr>
        <w:t xml:space="preserve"> vysvetľuje Katarína Kretter, riaditeľka komunikácie OZV ENVI - PAK.</w:t>
      </w:r>
    </w:p>
    <w:p w14:paraId="09DA4C83" w14:textId="77777777" w:rsidR="004032EE" w:rsidRDefault="004032EE">
      <w:pPr>
        <w:jc w:val="both"/>
        <w:rPr>
          <w:color w:val="000000"/>
        </w:rPr>
      </w:pPr>
    </w:p>
    <w:p w14:paraId="16B60154" w14:textId="77777777" w:rsidR="004032EE" w:rsidRDefault="006E030D">
      <w:pPr>
        <w:jc w:val="both"/>
      </w:pPr>
      <w:r>
        <w:rPr>
          <w:b/>
          <w:bCs/>
          <w:color w:val="000000"/>
        </w:rPr>
        <w:t xml:space="preserve">Plasty: </w:t>
      </w:r>
      <w:r>
        <w:rPr>
          <w:b/>
          <w:bCs/>
        </w:rPr>
        <w:t>jedna z dominantných zložiek domáceho odpadu</w:t>
      </w:r>
    </w:p>
    <w:p w14:paraId="5F5DAEC8" w14:textId="77777777" w:rsidR="004032EE" w:rsidRDefault="004032EE"/>
    <w:p w14:paraId="2807227F" w14:textId="77777777" w:rsidR="004032EE" w:rsidRDefault="006E030D">
      <w:pPr>
        <w:jc w:val="both"/>
        <w:rPr>
          <w:color w:val="000000"/>
        </w:rPr>
      </w:pPr>
      <w:r>
        <w:rPr>
          <w:color w:val="000000"/>
        </w:rPr>
        <w:t xml:space="preserve">Plasty sú pre mnohé domácnosti najčastejším odpadom. Podľa prieskumu 33 % ľudí uvádza, že práve plasty tvoria najväčšiu časť ich domáceho odpadu. Aj preto pri ich triedení vzniká najviac otázok a drobných zaváhaní. </w:t>
      </w:r>
    </w:p>
    <w:p w14:paraId="34C334EF" w14:textId="77777777" w:rsidR="004032EE" w:rsidRDefault="004032EE">
      <w:pPr>
        <w:jc w:val="both"/>
        <w:rPr>
          <w:color w:val="000000"/>
        </w:rPr>
      </w:pPr>
    </w:p>
    <w:p w14:paraId="3FD283A6" w14:textId="77777777" w:rsidR="004032EE" w:rsidRDefault="006E030D">
      <w:pPr>
        <w:jc w:val="both"/>
        <w:rPr>
          <w:color w:val="000000"/>
        </w:rPr>
      </w:pPr>
      <w:r>
        <w:rPr>
          <w:color w:val="000000"/>
        </w:rPr>
        <w:t xml:space="preserve">Nejasnosti sa objavujú najmä pri obaloch zložených z viacerých materiálov.  </w:t>
      </w:r>
      <w:r>
        <w:t>V</w:t>
      </w:r>
      <w:r>
        <w:rPr>
          <w:color w:val="000000"/>
        </w:rPr>
        <w:t xml:space="preserve">iac ako tri štvrtiny ľudí (77 %) síce uvádzajú, že jednotlivé časti obalov pred vytriedením od seba oddelia, v praxi to často vyzerá inak. </w:t>
      </w:r>
    </w:p>
    <w:p w14:paraId="0A115472" w14:textId="77777777" w:rsidR="004032EE" w:rsidRDefault="004032EE">
      <w:pPr>
        <w:jc w:val="both"/>
      </w:pPr>
    </w:p>
    <w:p w14:paraId="55E1446C" w14:textId="77777777" w:rsidR="004032EE" w:rsidRDefault="006E030D">
      <w:pPr>
        <w:jc w:val="both"/>
      </w:pPr>
      <w:r>
        <w:rPr>
          <w:color w:val="000000"/>
        </w:rPr>
        <w:t xml:space="preserve">Typickým príkladom sú jogurtové </w:t>
      </w:r>
      <w:proofErr w:type="spellStart"/>
      <w:r>
        <w:rPr>
          <w:color w:val="000000"/>
        </w:rPr>
        <w:t>kelímky</w:t>
      </w:r>
      <w:proofErr w:type="spellEnd"/>
      <w:r>
        <w:rPr>
          <w:color w:val="000000"/>
        </w:rPr>
        <w:t xml:space="preserve"> s papierovým rukávom a viečkom. </w:t>
      </w:r>
      <w:r>
        <w:t>Papierový rukáv má pritom svoj význam. Výrobcovia ho používajú preto, aby znížili množstvo plastu a zároveň spevnili obal, ktorý by bez neho nebol dostatočne stabilný.</w:t>
      </w:r>
      <w:r>
        <w:rPr>
          <w:i/>
          <w:iCs/>
        </w:rPr>
        <w:t xml:space="preserve"> </w:t>
      </w:r>
      <w:r>
        <w:t>Všetky tieto časti obalu je potrebné oddeliť, a to aj v prípade, keď patria do jednej nádoby. Na Slovensku sa totiž vo väčšine miest a obcí plasty, kovové obaly a nápojové kartóny zbierajú spoločne do žltých nádob. To však neznamená, že obaly netreba rozoberať.</w:t>
      </w:r>
      <w:r>
        <w:rPr>
          <w:i/>
          <w:iCs/>
        </w:rPr>
        <w:t xml:space="preserve"> „Práve naopak – oddeľovanie jednotlivých častí obalov je dôležité aj pri spoločnom</w:t>
      </w:r>
      <w:r>
        <w:rPr>
          <w:i/>
          <w:iCs/>
        </w:rPr>
        <w:t xml:space="preserve"> zbere, pretože triediaca linka dokáže materiály správne </w:t>
      </w:r>
      <w:proofErr w:type="spellStart"/>
      <w:r>
        <w:rPr>
          <w:i/>
          <w:iCs/>
        </w:rPr>
        <w:t>dotriediť</w:t>
      </w:r>
      <w:proofErr w:type="spellEnd"/>
      <w:r>
        <w:rPr>
          <w:i/>
          <w:iCs/>
        </w:rPr>
        <w:t xml:space="preserve"> len vtedy, ak sú od seba fyzicky oddelené už na začiatku. Jednotlivé časti  jogurtového </w:t>
      </w:r>
      <w:proofErr w:type="spellStart"/>
      <w:r>
        <w:rPr>
          <w:i/>
          <w:iCs/>
        </w:rPr>
        <w:t>kelímku</w:t>
      </w:r>
      <w:proofErr w:type="spellEnd"/>
      <w:r>
        <w:rPr>
          <w:i/>
          <w:iCs/>
        </w:rPr>
        <w:t xml:space="preserve"> je teda treba  oddeliť nasledovne: papierový rukáv patrí do nádoby na  papier a hliníkové viečko treba oddeliť od </w:t>
      </w:r>
      <w:proofErr w:type="spellStart"/>
      <w:r>
        <w:rPr>
          <w:i/>
          <w:iCs/>
        </w:rPr>
        <w:t>kelímka</w:t>
      </w:r>
      <w:proofErr w:type="spellEnd"/>
      <w:r>
        <w:rPr>
          <w:i/>
          <w:iCs/>
        </w:rPr>
        <w:t xml:space="preserve"> a vyhodiť podľa pravidiel danej obce – buď zvlášť – do nádoby na plast a  do nádoby určenej na kovové obaly, alebo obe do jednej spoločnej nádoby určenej pre oba materiály,”</w:t>
      </w:r>
      <w:r>
        <w:t xml:space="preserve"> vysvetľuje Katarína Kretter</w:t>
      </w:r>
      <w:r>
        <w:rPr>
          <w:color w:val="000000"/>
        </w:rPr>
        <w:t>.</w:t>
      </w:r>
      <w:r>
        <w:t xml:space="preserve"> Platí to aj pri obaloch </w:t>
      </w:r>
      <w:r>
        <w:t xml:space="preserve">zložených z </w:t>
      </w:r>
      <w:r>
        <w:lastRenderedPageBreak/>
        <w:t>rôznych plastov. Napríklad z vaničky na mäso treba oddeliť plastovú fóliu. Pri triedení platí jednoduché pravidlo: oddeliť všetko, čo sa oddeliť dá.</w:t>
      </w:r>
    </w:p>
    <w:p w14:paraId="3E0AC71D" w14:textId="77777777" w:rsidR="004032EE" w:rsidRDefault="004032EE">
      <w:pPr>
        <w:jc w:val="both"/>
      </w:pPr>
    </w:p>
    <w:p w14:paraId="3E85823F" w14:textId="77777777" w:rsidR="004032EE" w:rsidRDefault="006E030D">
      <w:pPr>
        <w:jc w:val="both"/>
        <w:rPr>
          <w:color w:val="000000"/>
        </w:rPr>
      </w:pPr>
      <w:r>
        <w:t>Pri triedení už však</w:t>
      </w:r>
      <w:r>
        <w:rPr>
          <w:color w:val="000000"/>
        </w:rPr>
        <w:t xml:space="preserve"> robíme veľa vecí správne. Až 91 % ľudí uvádza, že plastové obaly a papierové krabice pred vyhodením stláča alebo zošliapne, aby v kontajneroch zaberali menej miesta. A takmer dve tretiny (63 %) ľudí triedia aj menšie obaly, napríklad obaly od cukríkov alebo žuvačiek.</w:t>
      </w:r>
    </w:p>
    <w:p w14:paraId="22E27525" w14:textId="77777777" w:rsidR="004032EE" w:rsidRDefault="004032EE">
      <w:pPr>
        <w:jc w:val="both"/>
        <w:rPr>
          <w:color w:val="000000"/>
        </w:rPr>
      </w:pPr>
    </w:p>
    <w:p w14:paraId="64B4C024" w14:textId="77777777" w:rsidR="004032EE" w:rsidRDefault="006E030D">
      <w:pPr>
        <w:jc w:val="both"/>
      </w:pPr>
      <w:r>
        <w:rPr>
          <w:b/>
          <w:bCs/>
          <w:color w:val="000000"/>
        </w:rPr>
        <w:t>Keď dobrý úmysel nestačí</w:t>
      </w:r>
    </w:p>
    <w:p w14:paraId="053C0BA9" w14:textId="77777777" w:rsidR="004032EE" w:rsidRDefault="004032EE"/>
    <w:p w14:paraId="6B97F90E" w14:textId="77777777" w:rsidR="004032EE" w:rsidRDefault="006E030D">
      <w:pPr>
        <w:spacing w:after="160" w:line="259" w:lineRule="auto"/>
        <w:rPr>
          <w:color w:val="000000"/>
        </w:rPr>
      </w:pPr>
      <w:r>
        <w:rPr>
          <w:color w:val="000000"/>
        </w:rPr>
        <w:t xml:space="preserve">Zaujímavé zistenia priniesla aj otázka umývania obalov. </w:t>
      </w:r>
      <w:r>
        <w:rPr>
          <w:i/>
          <w:iCs/>
          <w:color w:val="000000"/>
        </w:rPr>
        <w:t xml:space="preserve">„Viac ako polovica ľudí (58 %) obaly pred vyhodením umýva, aby v nich nezostali zvyšky jedla či kozmetiky. Hoci ide o snahu urobiť správnu vec, v praxi to nie je potrebné. Obaly nemusia byť dokonale čisté. Stačí, ak v nich nezostanú hrubé zvyšky.  </w:t>
      </w:r>
      <w:r>
        <w:rPr>
          <w:i/>
          <w:iCs/>
          <w:color w:val="000000"/>
          <w:highlight w:val="white"/>
        </w:rPr>
        <w:t xml:space="preserve">Umývanie obalov pod tečúcou vodou </w:t>
      </w:r>
      <w:r>
        <w:rPr>
          <w:i/>
          <w:iCs/>
          <w:highlight w:val="white"/>
        </w:rPr>
        <w:t>nie je potrebné, lebo ňou len zbytočne plytváme</w:t>
      </w:r>
      <w:r>
        <w:rPr>
          <w:i/>
          <w:iCs/>
          <w:color w:val="000000"/>
          <w:highlight w:val="white"/>
        </w:rPr>
        <w:t>,“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vysvetľuje Katarína Kretter z OZV ENVI </w:t>
      </w:r>
      <w:r>
        <w:t>-</w:t>
      </w:r>
      <w:r>
        <w:rPr>
          <w:color w:val="000000"/>
        </w:rPr>
        <w:t xml:space="preserve"> PAK.</w:t>
      </w:r>
    </w:p>
    <w:p w14:paraId="403A83CC" w14:textId="77777777" w:rsidR="004032EE" w:rsidRDefault="006E030D">
      <w:pPr>
        <w:spacing w:after="160" w:line="259" w:lineRule="auto"/>
        <w:rPr>
          <w:color w:val="000000"/>
        </w:rPr>
      </w:pPr>
      <w:r>
        <w:t>Nejasnosti majú ľudia aj pri sprejoch. Tie patria do triedeného zberu kovov, no pred vyhodením je dôležité, aby boli skutočne prázdne. Prázdny sprej znamená, že by v ňom nemal ostať žiaden obsah. Jednoduchou pomôckou je, že po stlačení už nepočuť žiadny zvuk (ani syčanie).  Pred vyhodením je dôležité od kovovej nádoby oddeliť vrchnák a ďalšie plastové časti. Samotný sprej by sa nemal stláčať, prepichovať ani inak mechanicky poškodzovať.</w:t>
      </w:r>
    </w:p>
    <w:p w14:paraId="1FDF10BD" w14:textId="77777777" w:rsidR="004032EE" w:rsidRDefault="006E030D">
      <w:pPr>
        <w:spacing w:after="160" w:line="259" w:lineRule="auto"/>
        <w:rPr>
          <w:b/>
          <w:bCs/>
        </w:rPr>
      </w:pPr>
      <w:r>
        <w:rPr>
          <w:b/>
          <w:bCs/>
        </w:rPr>
        <w:t>Tipy, ktoré zvládne každý</w:t>
      </w:r>
    </w:p>
    <w:p w14:paraId="4B91DE27" w14:textId="77777777" w:rsidR="004032EE" w:rsidRDefault="006E030D">
      <w:pPr>
        <w:spacing w:after="160" w:line="259" w:lineRule="auto"/>
      </w:pPr>
      <w:r>
        <w:t>Ak chcete triediť ešte lepšie, nemusíte meniť celý systém. Často stačí urobiť drobné zmeny v každodenných zvykoch:</w:t>
      </w:r>
    </w:p>
    <w:p w14:paraId="3604608D" w14:textId="77777777" w:rsidR="004032EE" w:rsidRDefault="006E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b/>
          <w:bCs/>
          <w:color w:val="000000"/>
        </w:rPr>
        <w:t>Oddeľujte od seba všetko, čo sa oddeliť dá</w:t>
      </w:r>
      <w:r>
        <w:rPr>
          <w:color w:val="000000"/>
        </w:rPr>
        <w:t xml:space="preserve"> – ak sa obal skladá z viacerých materiálov, všetky časti od seba oddeľte, napríklad viečko, pumpička či uzáver patria samostatne do triedeného zberu.</w:t>
      </w:r>
    </w:p>
    <w:p w14:paraId="60F8C7A7" w14:textId="77777777" w:rsidR="004032EE" w:rsidRDefault="006E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b/>
          <w:bCs/>
          <w:color w:val="000000"/>
        </w:rPr>
        <w:t xml:space="preserve">Oddeľujte materiály aj pri spoločnom zbere </w:t>
      </w:r>
      <w:r>
        <w:t>–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aj tam, kde sa plasty, kovy a nápojové kartóny zbierajú spolu do jednej nádoby.</w:t>
      </w:r>
    </w:p>
    <w:p w14:paraId="431047FB" w14:textId="77777777" w:rsidR="004032EE" w:rsidRDefault="006E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b/>
          <w:bCs/>
          <w:color w:val="000000"/>
        </w:rPr>
        <w:t>Plastové a papierové obaly stláčajte</w:t>
      </w:r>
      <w:r>
        <w:rPr>
          <w:color w:val="000000"/>
        </w:rPr>
        <w:t xml:space="preserve"> – v nádobách zaberú menej miesta.</w:t>
      </w:r>
    </w:p>
    <w:p w14:paraId="62A63AC1" w14:textId="77777777" w:rsidR="004032EE" w:rsidRDefault="006E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b/>
          <w:bCs/>
          <w:color w:val="000000"/>
        </w:rPr>
        <w:t xml:space="preserve">Obaly zbytočne neumývajte </w:t>
      </w:r>
      <w:r>
        <w:t>–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stačí, ak v nich nezostanú výrazné zvyšky. </w:t>
      </w:r>
    </w:p>
    <w:p w14:paraId="1E28DE66" w14:textId="77777777" w:rsidR="004032EE" w:rsidRDefault="006E030D">
      <w:pPr>
        <w:numPr>
          <w:ilvl w:val="0"/>
          <w:numId w:val="1"/>
        </w:numPr>
        <w:spacing w:line="259" w:lineRule="auto"/>
      </w:pPr>
      <w:r>
        <w:rPr>
          <w:b/>
          <w:bCs/>
        </w:rPr>
        <w:t xml:space="preserve">Hliníkové viečka rolujte viaceré spolu do guličiek </w:t>
      </w:r>
      <w:r>
        <w:t>–</w:t>
      </w:r>
      <w:r>
        <w:rPr>
          <w:b/>
          <w:bCs/>
        </w:rPr>
        <w:t xml:space="preserve"> </w:t>
      </w:r>
      <w:r>
        <w:t xml:space="preserve">zabránite tak tomu, aby sa pri </w:t>
      </w:r>
      <w:proofErr w:type="spellStart"/>
      <w:r>
        <w:t>dotrieďovaní</w:t>
      </w:r>
      <w:proofErr w:type="spellEnd"/>
      <w:r>
        <w:t xml:space="preserve"> stratili a stali sa nečistotou. </w:t>
      </w:r>
    </w:p>
    <w:p w14:paraId="20E8B231" w14:textId="77777777" w:rsidR="004032EE" w:rsidRDefault="006E030D">
      <w:pPr>
        <w:numPr>
          <w:ilvl w:val="0"/>
          <w:numId w:val="1"/>
        </w:numPr>
        <w:spacing w:line="259" w:lineRule="auto"/>
      </w:pPr>
      <w:r>
        <w:rPr>
          <w:b/>
          <w:bCs/>
          <w:color w:val="000000"/>
        </w:rPr>
        <w:t xml:space="preserve">Triediť sa vždy oplatí </w:t>
      </w:r>
      <w:r>
        <w:rPr>
          <w:color w:val="000000"/>
        </w:rPr>
        <w:t xml:space="preserve">– ak </w:t>
      </w:r>
      <w:r>
        <w:t xml:space="preserve">sem-tam pri triedení zaváhame, </w:t>
      </w:r>
      <w:r>
        <w:rPr>
          <w:color w:val="000000"/>
        </w:rPr>
        <w:t>obal je vždy lepšie vyhodiť do triedeného zberu než do čiernej nádoby na zmesový odpad.</w:t>
      </w:r>
    </w:p>
    <w:p w14:paraId="1A08D20D" w14:textId="77777777" w:rsidR="004032EE" w:rsidRDefault="004032EE">
      <w:pPr>
        <w:jc w:val="both"/>
      </w:pPr>
    </w:p>
    <w:p w14:paraId="411822A3" w14:textId="77777777" w:rsidR="004032EE" w:rsidRDefault="004032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26BE0861" w14:textId="77777777" w:rsidR="00F42A60" w:rsidRDefault="00F42A6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31BA67FE" w14:textId="77777777" w:rsidR="00F42A60" w:rsidRDefault="00F42A6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AB60F62" w14:textId="77777777" w:rsidR="004032EE" w:rsidRDefault="004032EE"/>
    <w:sectPr w:rsidR="004032EE">
      <w:headerReference w:type="default" r:id="rId7"/>
      <w:headerReference w:type="first" r:id="rId8"/>
      <w:footerReference w:type="first" r:id="rId9"/>
      <w:pgSz w:w="11900" w:h="16840"/>
      <w:pgMar w:top="2268" w:right="992" w:bottom="1418" w:left="992" w:header="1593" w:footer="67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77C1" w14:textId="77777777" w:rsidR="00C62412" w:rsidRDefault="00C62412">
      <w:r>
        <w:separator/>
      </w:r>
    </w:p>
  </w:endnote>
  <w:endnote w:type="continuationSeparator" w:id="0">
    <w:p w14:paraId="2971BE90" w14:textId="77777777" w:rsidR="00C62412" w:rsidRDefault="00C6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EE0EAD8-F884-4D3A-9FEE-1A2F6E166AE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FF6B3BA-16D0-4C26-AC73-0FFE48F28753}"/>
    <w:embedBold r:id="rId3" w:fontKey="{FE76F64E-75A0-47DE-ACEB-2ACF1E63E6C7}"/>
    <w:embedItalic r:id="rId4" w:fontKey="{7AB6302D-6DF6-4E58-86A5-BC9BB76F1A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CF64DCFE-4B31-4A0D-97F2-B3939EAE303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15C1D9B-09F3-4F44-976F-2D0DF6596A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62F9" w14:textId="77777777" w:rsidR="004032EE" w:rsidRDefault="006E030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2728B27" wp14:editId="0F512625">
              <wp:simplePos x="0" y="0"/>
              <wp:positionH relativeFrom="column">
                <wp:posOffset>14289</wp:posOffset>
              </wp:positionH>
              <wp:positionV relativeFrom="paragraph">
                <wp:posOffset>9661208</wp:posOffset>
              </wp:positionV>
              <wp:extent cx="1002665" cy="448310"/>
              <wp:effectExtent l="0" t="0" r="0" b="0"/>
              <wp:wrapSquare wrapText="bothSides" distT="0" distB="0" distL="114300" distR="114300"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49430" y="3560608"/>
                        <a:ext cx="99314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42EFF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 xml:space="preserve">ENVI - PAK, </w:t>
                          </w:r>
                          <w:proofErr w:type="spellStart"/>
                          <w:r>
                            <w:rPr>
                              <w:color w:val="595959"/>
                              <w:sz w:val="14"/>
                            </w:rPr>
                            <w:t>a.s</w:t>
                          </w:r>
                          <w:proofErr w:type="spellEnd"/>
                          <w:r>
                            <w:rPr>
                              <w:color w:val="595959"/>
                              <w:sz w:val="14"/>
                            </w:rPr>
                            <w:t>.</w:t>
                          </w:r>
                        </w:p>
                        <w:p w14:paraId="132BD53D" w14:textId="77777777" w:rsidR="004032EE" w:rsidRDefault="006E030D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595959"/>
                              <w:sz w:val="14"/>
                            </w:rPr>
                            <w:t>Galvaniho</w:t>
                          </w:r>
                          <w:proofErr w:type="spellEnd"/>
                          <w:r>
                            <w:rPr>
                              <w:color w:val="595959"/>
                              <w:sz w:val="14"/>
                            </w:rPr>
                            <w:t xml:space="preserve"> 15/A</w:t>
                          </w:r>
                        </w:p>
                        <w:p w14:paraId="13A04E85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821 04 Bratislava 2</w:t>
                          </w:r>
                        </w:p>
                        <w:p w14:paraId="07F0F121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Slovakia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728B27" id="Obdĺžnik 1" o:spid="_x0000_s1026" style="position:absolute;margin-left:1.15pt;margin-top:760.75pt;width:78.95pt;height:3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" filled="f" stroked="f">
              <v:textbox inset="0,0,0,0">
                <w:txbxContent>
                  <w:p w14:paraId="7C242EFF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 xml:space="preserve">ENVI - PAK, </w:t>
                    </w:r>
                    <w:proofErr w:type="spellStart"/>
                    <w:r>
                      <w:rPr>
                        <w:color w:val="595959"/>
                        <w:sz w:val="14"/>
                      </w:rPr>
                      <w:t>a.s</w:t>
                    </w:r>
                    <w:proofErr w:type="spellEnd"/>
                    <w:r>
                      <w:rPr>
                        <w:color w:val="595959"/>
                        <w:sz w:val="14"/>
                      </w:rPr>
                      <w:t>.</w:t>
                    </w:r>
                  </w:p>
                  <w:p w14:paraId="132BD53D" w14:textId="77777777" w:rsidR="004032EE" w:rsidRDefault="006E030D">
                    <w:pPr>
                      <w:textDirection w:val="btLr"/>
                    </w:pPr>
                    <w:proofErr w:type="spellStart"/>
                    <w:r>
                      <w:rPr>
                        <w:color w:val="595959"/>
                        <w:sz w:val="14"/>
                      </w:rPr>
                      <w:t>Galvaniho</w:t>
                    </w:r>
                    <w:proofErr w:type="spellEnd"/>
                    <w:r>
                      <w:rPr>
                        <w:color w:val="595959"/>
                        <w:sz w:val="14"/>
                      </w:rPr>
                      <w:t xml:space="preserve"> 15/A</w:t>
                    </w:r>
                  </w:p>
                  <w:p w14:paraId="13A04E85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821 04 Bratislava 2</w:t>
                    </w:r>
                  </w:p>
                  <w:p w14:paraId="07F0F121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Slovakia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7311E27" wp14:editId="725E874C">
              <wp:simplePos x="0" y="0"/>
              <wp:positionH relativeFrom="column">
                <wp:posOffset>1163003</wp:posOffset>
              </wp:positionH>
              <wp:positionV relativeFrom="paragraph">
                <wp:posOffset>9660573</wp:posOffset>
              </wp:positionV>
              <wp:extent cx="1734820" cy="448310"/>
              <wp:effectExtent l="0" t="0" r="0" b="0"/>
              <wp:wrapSquare wrapText="bothSides" distT="0" distB="0" distL="114300" distR="114300"/>
              <wp:docPr id="4" name="Obdĺž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3353" y="3560608"/>
                        <a:ext cx="1725295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F229FD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IČO: 35 858 010</w:t>
                          </w:r>
                        </w:p>
                        <w:p w14:paraId="5A41C884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IČ DPH: SK 202 026 4290</w:t>
                          </w:r>
                        </w:p>
                        <w:p w14:paraId="28B668AA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DIČ: 202 026 4290</w:t>
                          </w:r>
                        </w:p>
                        <w:p w14:paraId="78DA0D22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 xml:space="preserve">zapísaná v OR MS BA III, odd.: Sa, </w:t>
                          </w:r>
                          <w:proofErr w:type="spellStart"/>
                          <w:r>
                            <w:rPr>
                              <w:color w:val="595959"/>
                              <w:sz w:val="14"/>
                            </w:rPr>
                            <w:t>vl</w:t>
                          </w:r>
                          <w:proofErr w:type="spellEnd"/>
                          <w:r>
                            <w:rPr>
                              <w:color w:val="595959"/>
                              <w:sz w:val="14"/>
                            </w:rPr>
                            <w:t>. č. 3128/B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311E27" id="Obdĺžnik 4" o:spid="_x0000_s1027" style="position:absolute;margin-left:91.6pt;margin-top:760.7pt;width:136.6pt;height:3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" filled="f" stroked="f">
              <v:textbox inset="0,0,0,0">
                <w:txbxContent>
                  <w:p w14:paraId="79F229FD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IČO: 35 858 010</w:t>
                    </w:r>
                  </w:p>
                  <w:p w14:paraId="5A41C884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IČ DPH: SK 202 026 4290</w:t>
                    </w:r>
                  </w:p>
                  <w:p w14:paraId="28B668AA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DIČ: 202 026 4290</w:t>
                    </w:r>
                  </w:p>
                  <w:p w14:paraId="78DA0D22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 xml:space="preserve">zapísaná v OR MS BA III, odd.: Sa, </w:t>
                    </w:r>
                    <w:proofErr w:type="spellStart"/>
                    <w:r>
                      <w:rPr>
                        <w:color w:val="595959"/>
                        <w:sz w:val="14"/>
                      </w:rPr>
                      <w:t>vl</w:t>
                    </w:r>
                    <w:proofErr w:type="spellEnd"/>
                    <w:r>
                      <w:rPr>
                        <w:color w:val="595959"/>
                        <w:sz w:val="14"/>
                      </w:rPr>
                      <w:t>. č. 3128/B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2F79533D" wp14:editId="5C7B22E6">
              <wp:simplePos x="0" y="0"/>
              <wp:positionH relativeFrom="column">
                <wp:posOffset>3308032</wp:posOffset>
              </wp:positionH>
              <wp:positionV relativeFrom="paragraph">
                <wp:posOffset>9661208</wp:posOffset>
              </wp:positionV>
              <wp:extent cx="977900" cy="448310"/>
              <wp:effectExtent l="0" t="0" r="0" b="0"/>
              <wp:wrapSquare wrapText="bothSides" distT="0" distB="0" distL="114300" distR="114300"/>
              <wp:docPr id="2" name="Obdĺž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61813" y="3560608"/>
                        <a:ext cx="968375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5582E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+421 2 333 227 10</w:t>
                          </w:r>
                        </w:p>
                        <w:p w14:paraId="0694B654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envipak@envipak.sk</w:t>
                          </w:r>
                        </w:p>
                        <w:p w14:paraId="12237149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www.envipak.sk</w:t>
                          </w:r>
                        </w:p>
                        <w:p w14:paraId="74BDBCE8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triedime.sk  |  vezmisi.ma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79533D" id="Obdĺžnik 2" o:spid="_x0000_s1028" style="position:absolute;margin-left:260.45pt;margin-top:760.75pt;width:77pt;height:3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" filled="f" stroked="f">
              <v:textbox inset="0,0,0,0">
                <w:txbxContent>
                  <w:p w14:paraId="3085582E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+421 2 333 227 10</w:t>
                    </w:r>
                  </w:p>
                  <w:p w14:paraId="0694B654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envipak@envipak.sk</w:t>
                    </w:r>
                  </w:p>
                  <w:p w14:paraId="12237149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www.envipak.sk</w:t>
                    </w:r>
                  </w:p>
                  <w:p w14:paraId="74BDBCE8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triedime.sk  |  vezmisi.ma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7AF6C64A" wp14:editId="682204EF">
              <wp:simplePos x="0" y="0"/>
              <wp:positionH relativeFrom="column">
                <wp:posOffset>4600258</wp:posOffset>
              </wp:positionH>
              <wp:positionV relativeFrom="paragraph">
                <wp:posOffset>9661208</wp:posOffset>
              </wp:positionV>
              <wp:extent cx="1679575" cy="448310"/>
              <wp:effectExtent l="0" t="0" r="0" b="0"/>
              <wp:wrapSquare wrapText="bothSides" distT="0" distB="0" distL="114300" distR="114300"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975" y="3560608"/>
                        <a:ext cx="167005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D8CC8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VÚB banka: SK20 0200 0000 0037 3883 6457</w:t>
                          </w:r>
                        </w:p>
                        <w:p w14:paraId="32BE98B1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SWIFT/BIC: SUBASKBX</w:t>
                          </w:r>
                        </w:p>
                        <w:p w14:paraId="54F49571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Tatra banka: SK16 1100 0000 0026 2376 8445</w:t>
                          </w:r>
                        </w:p>
                        <w:p w14:paraId="4615F368" w14:textId="77777777" w:rsidR="004032EE" w:rsidRDefault="006E030D">
                          <w:pPr>
                            <w:textDirection w:val="btLr"/>
                          </w:pPr>
                          <w:r>
                            <w:rPr>
                              <w:color w:val="595959"/>
                              <w:sz w:val="14"/>
                            </w:rPr>
                            <w:t>SWIFT/BIC: TATRSKBX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F6C64A" id="Obdĺžnik 3" o:spid="_x0000_s1029" style="position:absolute;margin-left:362.25pt;margin-top:760.75pt;width:132.25pt;height:35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" filled="f" stroked="f">
              <v:textbox inset="0,0,0,0">
                <w:txbxContent>
                  <w:p w14:paraId="116D8CC8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VÚB banka: SK20 0200 0000 0037 3883 6457</w:t>
                    </w:r>
                  </w:p>
                  <w:p w14:paraId="32BE98B1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SWIFT/BIC: SUBASKBX</w:t>
                    </w:r>
                  </w:p>
                  <w:p w14:paraId="54F49571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Tatra banka: SK16 1100 0000 0026 2376 8445</w:t>
                    </w:r>
                  </w:p>
                  <w:p w14:paraId="4615F368" w14:textId="77777777" w:rsidR="004032EE" w:rsidRDefault="006E030D">
                    <w:pPr>
                      <w:textDirection w:val="btLr"/>
                    </w:pPr>
                    <w:r>
                      <w:rPr>
                        <w:color w:val="595959"/>
                        <w:sz w:val="14"/>
                      </w:rPr>
                      <w:t>SWIFT/BIC: TATRSKBX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275EA23" w14:textId="77777777" w:rsidR="004032EE" w:rsidRDefault="004032E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BBAD" w14:textId="77777777" w:rsidR="00C62412" w:rsidRDefault="00C62412">
      <w:r>
        <w:separator/>
      </w:r>
    </w:p>
  </w:footnote>
  <w:footnote w:type="continuationSeparator" w:id="0">
    <w:p w14:paraId="17DB1D55" w14:textId="77777777" w:rsidR="00C62412" w:rsidRDefault="00C6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D72E" w14:textId="77777777" w:rsidR="004032EE" w:rsidRDefault="006E030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003A7A2" wp14:editId="1742BDD5">
          <wp:simplePos x="0" y="0"/>
          <wp:positionH relativeFrom="page">
            <wp:posOffset>629920</wp:posOffset>
          </wp:positionH>
          <wp:positionV relativeFrom="page">
            <wp:posOffset>370450</wp:posOffset>
          </wp:positionV>
          <wp:extent cx="768032" cy="593480"/>
          <wp:effectExtent l="0" t="0" r="0" b="0"/>
          <wp:wrapNone/>
          <wp:docPr id="7" name="image7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032" cy="593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D01E" w14:textId="616CAD39" w:rsidR="004032EE" w:rsidRDefault="00755053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C9DBAC3" wp14:editId="3614830E">
          <wp:simplePos x="0" y="0"/>
          <wp:positionH relativeFrom="column">
            <wp:posOffset>5275580</wp:posOffset>
          </wp:positionH>
          <wp:positionV relativeFrom="paragraph">
            <wp:posOffset>-573405</wp:posOffset>
          </wp:positionV>
          <wp:extent cx="1227455" cy="558800"/>
          <wp:effectExtent l="0" t="0" r="0" b="0"/>
          <wp:wrapNone/>
          <wp:docPr id="152833432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8682469" wp14:editId="213E40D8">
          <wp:simplePos x="0" y="0"/>
          <wp:positionH relativeFrom="column">
            <wp:posOffset>5307330</wp:posOffset>
          </wp:positionH>
          <wp:positionV relativeFrom="paragraph">
            <wp:posOffset>-108585</wp:posOffset>
          </wp:positionV>
          <wp:extent cx="1176655" cy="535542"/>
          <wp:effectExtent l="0" t="0" r="4445" b="0"/>
          <wp:wrapNone/>
          <wp:docPr id="667277411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35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030D">
      <w:rPr>
        <w:noProof/>
      </w:rPr>
      <w:drawing>
        <wp:anchor distT="114300" distB="114300" distL="114300" distR="114300" simplePos="0" relativeHeight="251659264" behindDoc="0" locked="0" layoutInCell="1" hidden="0" allowOverlap="1" wp14:anchorId="76794EE5" wp14:editId="3D215BC1">
          <wp:simplePos x="0" y="0"/>
          <wp:positionH relativeFrom="column">
            <wp:posOffset>1162050</wp:posOffset>
          </wp:positionH>
          <wp:positionV relativeFrom="paragraph">
            <wp:posOffset>-657224</wp:posOffset>
          </wp:positionV>
          <wp:extent cx="1529883" cy="1522700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883" cy="1522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DCD197" w14:textId="16C0250C" w:rsidR="004032EE" w:rsidRDefault="00755053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5BC41014" wp14:editId="2DB5DFBC">
          <wp:simplePos x="0" y="0"/>
          <wp:positionH relativeFrom="column">
            <wp:posOffset>5304155</wp:posOffset>
          </wp:positionH>
          <wp:positionV relativeFrom="paragraph">
            <wp:posOffset>149860</wp:posOffset>
          </wp:positionV>
          <wp:extent cx="1176655" cy="530876"/>
          <wp:effectExtent l="0" t="0" r="4445" b="2540"/>
          <wp:wrapNone/>
          <wp:docPr id="379908461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BEBA8EAE-BF5A-486C-A8C5-ECC9F3942E4B}">
                        <a14:imgProps xmlns:a14="http://schemas.microsoft.com/office/drawing/2010/main">
                          <a14:imgLayer r:embed="rId7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3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61344B" w14:textId="086E9E6B" w:rsidR="004032EE" w:rsidRDefault="004032E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  <w:p w14:paraId="0B20020F" w14:textId="40D0C803" w:rsidR="004032EE" w:rsidRDefault="004032E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  <w:p w14:paraId="65FBA0A2" w14:textId="5802A314" w:rsidR="004032EE" w:rsidRDefault="004032E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  <w:p w14:paraId="014E66FC" w14:textId="09A82141" w:rsidR="004032EE" w:rsidRDefault="006E030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05302A2E" wp14:editId="23CEDFF5">
          <wp:simplePos x="0" y="0"/>
          <wp:positionH relativeFrom="page">
            <wp:posOffset>637055</wp:posOffset>
          </wp:positionH>
          <wp:positionV relativeFrom="page">
            <wp:posOffset>629920</wp:posOffset>
          </wp:positionV>
          <wp:extent cx="1260000" cy="975600"/>
          <wp:effectExtent l="0" t="0" r="0" b="0"/>
          <wp:wrapSquare wrapText="bothSides" distT="0" distB="0" distL="114300" distR="114300"/>
          <wp:docPr id="5" name="image7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Logo&#10;&#10;Description automatically generated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000" cy="975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2C02"/>
    <w:multiLevelType w:val="multilevel"/>
    <w:tmpl w:val="F5E87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550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EE"/>
    <w:rsid w:val="00134067"/>
    <w:rsid w:val="004032EE"/>
    <w:rsid w:val="00524A55"/>
    <w:rsid w:val="006E030D"/>
    <w:rsid w:val="00717997"/>
    <w:rsid w:val="00755053"/>
    <w:rsid w:val="00C62412"/>
    <w:rsid w:val="00F4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DD5B4"/>
  <w15:docId w15:val="{4FEAD657-65A7-4DB7-9404-BA5121E3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40"/>
      <w:outlineLvl w:val="2"/>
    </w:pPr>
    <w:rPr>
      <w:color w:val="1F3863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rPr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F42A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2A60"/>
  </w:style>
  <w:style w:type="paragraph" w:styleId="Pta">
    <w:name w:val="footer"/>
    <w:basedOn w:val="Normlny"/>
    <w:link w:val="PtaChar"/>
    <w:uiPriority w:val="99"/>
    <w:unhideWhenUsed/>
    <w:rsid w:val="00F42A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image" Target="media/image3.png"/><Relationship Id="rId7" Type="http://schemas.microsoft.com/office/2007/relationships/hdphoto" Target="media/hdphoto3.wdp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4120</Characters>
  <Application>Microsoft Office Word</Application>
  <DocSecurity>4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Vladimíra Bunčáková</dc:creator>
  <cp:lastModifiedBy>Eva Uhricova</cp:lastModifiedBy>
  <cp:revision>2</cp:revision>
  <dcterms:created xsi:type="dcterms:W3CDTF">2026-02-04T14:19:00Z</dcterms:created>
  <dcterms:modified xsi:type="dcterms:W3CDTF">2026-02-04T14:19:00Z</dcterms:modified>
</cp:coreProperties>
</file>