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509C8" w14:textId="77777777" w:rsidR="00DE769A" w:rsidRDefault="00712B22" w:rsidP="00DE769A">
      <w:pPr>
        <w:jc w:val="center"/>
        <w:rPr>
          <w:rFonts w:ascii="Arial" w:hAnsi="Arial" w:cs="Arial"/>
          <w:b/>
          <w:bCs/>
          <w:color w:val="808080"/>
          <w:sz w:val="28"/>
          <w:szCs w:val="28"/>
        </w:rPr>
      </w:pPr>
      <w:r>
        <w:rPr>
          <w:rFonts w:ascii="Arial" w:hAnsi="Arial" w:cs="Arial"/>
          <w:b/>
          <w:bCs/>
          <w:color w:val="808080"/>
          <w:sz w:val="28"/>
          <w:szCs w:val="28"/>
        </w:rPr>
        <w:t xml:space="preserve">  </w:t>
      </w:r>
    </w:p>
    <w:p w14:paraId="14C13FA6" w14:textId="77777777" w:rsidR="00F03E57" w:rsidRDefault="00F03E57" w:rsidP="00DE769A">
      <w:pPr>
        <w:jc w:val="center"/>
        <w:rPr>
          <w:rFonts w:ascii="Arial" w:hAnsi="Arial" w:cs="Arial"/>
          <w:sz w:val="32"/>
          <w:szCs w:val="32"/>
        </w:rPr>
      </w:pPr>
    </w:p>
    <w:p w14:paraId="04CADD2D" w14:textId="77777777" w:rsidR="00AE1542" w:rsidRDefault="00AE1542" w:rsidP="00DE769A">
      <w:pPr>
        <w:jc w:val="center"/>
        <w:rPr>
          <w:rFonts w:ascii="Arial" w:hAnsi="Arial" w:cs="Arial"/>
          <w:sz w:val="32"/>
          <w:szCs w:val="32"/>
        </w:rPr>
      </w:pPr>
      <w:r>
        <w:rPr>
          <w:rFonts w:ascii="Arial" w:hAnsi="Arial" w:cs="Arial"/>
          <w:sz w:val="32"/>
          <w:szCs w:val="32"/>
        </w:rPr>
        <w:t>PODLIMITNÁ ZÁKAZKA</w:t>
      </w:r>
    </w:p>
    <w:p w14:paraId="7593BEB7" w14:textId="1284F224" w:rsidR="00AE1542" w:rsidRDefault="00AE1542" w:rsidP="00DE769A">
      <w:pPr>
        <w:jc w:val="center"/>
        <w:rPr>
          <w:rFonts w:ascii="Arial" w:hAnsi="Arial" w:cs="Arial"/>
          <w:sz w:val="32"/>
          <w:szCs w:val="32"/>
        </w:rPr>
      </w:pPr>
      <w:r>
        <w:rPr>
          <w:rFonts w:ascii="Arial" w:hAnsi="Arial" w:cs="Arial"/>
          <w:sz w:val="32"/>
          <w:szCs w:val="32"/>
        </w:rPr>
        <w:t>(stavebné práce</w:t>
      </w:r>
      <w:r w:rsidR="00462F56">
        <w:rPr>
          <w:rFonts w:ascii="Arial" w:hAnsi="Arial" w:cs="Arial"/>
          <w:sz w:val="32"/>
          <w:szCs w:val="32"/>
        </w:rPr>
        <w:t>, služby</w:t>
      </w:r>
      <w:r>
        <w:rPr>
          <w:rFonts w:ascii="Arial" w:hAnsi="Arial" w:cs="Arial"/>
          <w:sz w:val="32"/>
          <w:szCs w:val="32"/>
          <w:lang w:val="en-US"/>
        </w:rPr>
        <w:t>)</w:t>
      </w:r>
    </w:p>
    <w:p w14:paraId="40087B99" w14:textId="77777777" w:rsidR="00AE1542" w:rsidRDefault="00AE1542" w:rsidP="00DE769A">
      <w:pPr>
        <w:jc w:val="center"/>
        <w:rPr>
          <w:rFonts w:ascii="Arial" w:hAnsi="Arial" w:cs="Arial"/>
          <w:b/>
          <w:bCs/>
          <w:sz w:val="40"/>
          <w:szCs w:val="40"/>
        </w:rPr>
      </w:pPr>
      <w:r w:rsidRPr="000A579A">
        <w:rPr>
          <w:rFonts w:ascii="Arial" w:hAnsi="Arial" w:cs="Arial"/>
          <w:b/>
          <w:bCs/>
          <w:sz w:val="40"/>
          <w:szCs w:val="40"/>
        </w:rPr>
        <w:t>SÚŤAŽNÉ PODKLADY</w:t>
      </w:r>
    </w:p>
    <w:p w14:paraId="207A8602" w14:textId="77777777" w:rsidR="00D87AB4" w:rsidRDefault="00D87AB4" w:rsidP="00DE769A">
      <w:pPr>
        <w:jc w:val="center"/>
        <w:rPr>
          <w:rFonts w:ascii="Arial" w:hAnsi="Arial" w:cs="Arial"/>
          <w:b/>
          <w:bCs/>
          <w:sz w:val="40"/>
          <w:szCs w:val="40"/>
        </w:rPr>
      </w:pPr>
    </w:p>
    <w:p w14:paraId="1773C402" w14:textId="77658D97" w:rsidR="00AE1542" w:rsidRPr="00AE1542" w:rsidRDefault="00AE1542" w:rsidP="00DE769A">
      <w:pPr>
        <w:jc w:val="center"/>
        <w:rPr>
          <w:rFonts w:ascii="Arial" w:hAnsi="Arial" w:cs="Arial"/>
          <w:b/>
          <w:bCs/>
          <w:color w:val="808080"/>
        </w:rPr>
      </w:pPr>
      <w:r w:rsidRPr="00AE1542">
        <w:rPr>
          <w:rFonts w:ascii="Arial" w:hAnsi="Arial" w:cs="Arial"/>
        </w:rPr>
        <w:t>Predmet zákazky:</w:t>
      </w:r>
      <w:r w:rsidRPr="00AE1542">
        <w:rPr>
          <w:rFonts w:ascii="Arial" w:hAnsi="Arial" w:cs="Arial"/>
          <w:b/>
        </w:rPr>
        <w:t xml:space="preserve"> „</w:t>
      </w:r>
      <w:r w:rsidR="00F03E57" w:rsidRPr="00F03E57">
        <w:rPr>
          <w:rFonts w:ascii="Arial" w:hAnsi="Arial" w:cs="Arial"/>
          <w:b/>
        </w:rPr>
        <w:t xml:space="preserve">Regenerácia </w:t>
      </w:r>
      <w:proofErr w:type="spellStart"/>
      <w:r w:rsidR="00F03E57" w:rsidRPr="00F03E57">
        <w:rPr>
          <w:rFonts w:ascii="Arial" w:hAnsi="Arial" w:cs="Arial"/>
          <w:b/>
        </w:rPr>
        <w:t>vnútrobloku</w:t>
      </w:r>
      <w:proofErr w:type="spellEnd"/>
      <w:r w:rsidR="00F03E57" w:rsidRPr="00F03E57">
        <w:rPr>
          <w:rFonts w:ascii="Arial" w:hAnsi="Arial" w:cs="Arial"/>
          <w:b/>
        </w:rPr>
        <w:t xml:space="preserve"> sídliska, ul. </w:t>
      </w:r>
      <w:proofErr w:type="spellStart"/>
      <w:r w:rsidR="00F03E57" w:rsidRPr="00F03E57">
        <w:rPr>
          <w:rFonts w:ascii="Arial" w:hAnsi="Arial" w:cs="Arial"/>
          <w:b/>
        </w:rPr>
        <w:t>Mallého</w:t>
      </w:r>
      <w:proofErr w:type="spellEnd"/>
      <w:r w:rsidR="00F03E57" w:rsidRPr="00F03E57">
        <w:rPr>
          <w:rFonts w:ascii="Arial" w:hAnsi="Arial" w:cs="Arial"/>
          <w:b/>
        </w:rPr>
        <w:t>, Skalica</w:t>
      </w:r>
      <w:r w:rsidRPr="00AE1542">
        <w:rPr>
          <w:rFonts w:ascii="Arial" w:hAnsi="Arial" w:cs="Arial"/>
          <w:b/>
        </w:rPr>
        <w:t>“</w:t>
      </w:r>
    </w:p>
    <w:p w14:paraId="7E1B15E2" w14:textId="74061DB9" w:rsidR="00CA2C7E" w:rsidRPr="00CA2C7E" w:rsidRDefault="00AE1542" w:rsidP="00AE1542">
      <w:pPr>
        <w:rPr>
          <w:rFonts w:ascii="Arial" w:hAnsi="Arial" w:cs="Arial"/>
        </w:rPr>
      </w:pPr>
      <w:r>
        <w:rPr>
          <w:rFonts w:ascii="Arial" w:hAnsi="Arial" w:cs="Arial"/>
          <w:bCs/>
        </w:rPr>
        <w:t>Súlad súťažných podkladov so zákonom č. 343/2015 Z. z</w:t>
      </w:r>
      <w:bookmarkStart w:id="0" w:name="_GoBack"/>
      <w:bookmarkEnd w:id="0"/>
      <w:r>
        <w:rPr>
          <w:rFonts w:ascii="Arial" w:hAnsi="Arial" w:cs="Arial"/>
        </w:rPr>
        <w:t xml:space="preserve"> </w:t>
      </w:r>
      <w:r w:rsidR="00F22ABB" w:rsidRPr="00F22ABB">
        <w:rPr>
          <w:rFonts w:ascii="Arial" w:hAnsi="Arial" w:cs="Arial"/>
        </w:rPr>
        <w:t xml:space="preserve">o verejnom obstarávaní a o zmene a doplnení niektorých zákonov v znení neskorších predpisov </w:t>
      </w:r>
      <w:r>
        <w:rPr>
          <w:rFonts w:ascii="Arial" w:hAnsi="Arial" w:cs="Arial"/>
        </w:rPr>
        <w:t>(</w:t>
      </w:r>
      <w:r w:rsidRPr="00AE1542">
        <w:rPr>
          <w:rFonts w:ascii="Arial" w:hAnsi="Arial" w:cs="Arial"/>
        </w:rPr>
        <w:t>ďalej len „zákon“) potvrdzuje:</w:t>
      </w:r>
    </w:p>
    <w:p w14:paraId="70236D9E" w14:textId="1BF034F0" w:rsidR="00AE1542" w:rsidRPr="00AE1542" w:rsidRDefault="00AE1542" w:rsidP="00AE1542">
      <w:pPr>
        <w:rPr>
          <w:rFonts w:ascii="Arial" w:hAnsi="Arial" w:cs="Arial"/>
          <w:bCs/>
        </w:rPr>
      </w:pPr>
      <w:r>
        <w:rPr>
          <w:rFonts w:ascii="Arial" w:hAnsi="Arial" w:cs="Arial"/>
          <w:bCs/>
        </w:rPr>
        <w:t xml:space="preserve">V Bratislave, </w:t>
      </w:r>
      <w:r w:rsidR="00493930">
        <w:rPr>
          <w:rFonts w:ascii="Arial" w:hAnsi="Arial" w:cs="Arial"/>
          <w:bCs/>
        </w:rPr>
        <w:t>dňa 09.03.2018</w:t>
      </w:r>
    </w:p>
    <w:p w14:paraId="34A5973F" w14:textId="77777777" w:rsidR="00493930" w:rsidRDefault="00AE1542" w:rsidP="00D87AB4">
      <w:pPr>
        <w:pStyle w:val="Bezriadkovania"/>
      </w:pPr>
      <w:r>
        <w:tab/>
      </w:r>
      <w:r>
        <w:tab/>
      </w:r>
      <w:r>
        <w:tab/>
      </w:r>
      <w:r>
        <w:tab/>
      </w:r>
      <w:r>
        <w:tab/>
      </w:r>
      <w:r>
        <w:tab/>
      </w:r>
      <w:r>
        <w:tab/>
      </w:r>
    </w:p>
    <w:p w14:paraId="28660658" w14:textId="4FA80A14" w:rsidR="00ED1D0F" w:rsidRDefault="00AE1542" w:rsidP="00D87AB4">
      <w:pPr>
        <w:pStyle w:val="Bezriadkovania"/>
      </w:pPr>
      <w:r>
        <w:tab/>
      </w:r>
    </w:p>
    <w:p w14:paraId="1A31439B" w14:textId="190FF8DD" w:rsidR="00AE1542" w:rsidRPr="00D87AB4" w:rsidRDefault="00ED1D0F" w:rsidP="00D87AB4">
      <w:pPr>
        <w:pStyle w:val="Bezriadkovania"/>
        <w:rPr>
          <w:sz w:val="22"/>
          <w:szCs w:val="22"/>
        </w:rPr>
      </w:pPr>
      <w:r>
        <w:tab/>
      </w:r>
      <w:r>
        <w:tab/>
      </w:r>
      <w:r>
        <w:tab/>
      </w:r>
      <w:r>
        <w:tab/>
      </w:r>
      <w:r>
        <w:tab/>
      </w:r>
      <w:r>
        <w:tab/>
      </w:r>
      <w:r>
        <w:tab/>
      </w:r>
      <w:r>
        <w:tab/>
      </w:r>
      <w:r w:rsidR="00AE1542" w:rsidRPr="00D87AB4">
        <w:rPr>
          <w:sz w:val="22"/>
          <w:szCs w:val="22"/>
        </w:rPr>
        <w:t>..................................................</w:t>
      </w:r>
    </w:p>
    <w:p w14:paraId="6EFB58DD" w14:textId="77777777" w:rsidR="00AE1542" w:rsidRPr="00D87AB4" w:rsidRDefault="00AE1542" w:rsidP="00D87AB4">
      <w:pPr>
        <w:pStyle w:val="Bezriadkovania"/>
        <w:rPr>
          <w:sz w:val="22"/>
          <w:szCs w:val="22"/>
        </w:rPr>
      </w:pPr>
      <w:r w:rsidRPr="00D87AB4">
        <w:rPr>
          <w:sz w:val="22"/>
          <w:szCs w:val="22"/>
        </w:rPr>
        <w:tab/>
      </w:r>
      <w:r w:rsidRPr="00D87AB4">
        <w:rPr>
          <w:sz w:val="22"/>
          <w:szCs w:val="22"/>
        </w:rPr>
        <w:tab/>
      </w:r>
      <w:r w:rsidRPr="00D87AB4">
        <w:rPr>
          <w:sz w:val="22"/>
          <w:szCs w:val="22"/>
        </w:rPr>
        <w:tab/>
      </w:r>
      <w:r w:rsidRPr="00D87AB4">
        <w:rPr>
          <w:sz w:val="22"/>
          <w:szCs w:val="22"/>
        </w:rPr>
        <w:tab/>
      </w:r>
      <w:r w:rsidRPr="00D87AB4">
        <w:rPr>
          <w:sz w:val="22"/>
          <w:szCs w:val="22"/>
        </w:rPr>
        <w:tab/>
      </w:r>
      <w:r w:rsidRPr="00D87AB4">
        <w:rPr>
          <w:sz w:val="22"/>
          <w:szCs w:val="22"/>
        </w:rPr>
        <w:tab/>
      </w:r>
      <w:r w:rsidRPr="00D87AB4">
        <w:rPr>
          <w:sz w:val="22"/>
          <w:szCs w:val="22"/>
        </w:rPr>
        <w:tab/>
      </w:r>
      <w:r w:rsidRPr="00D87AB4">
        <w:rPr>
          <w:sz w:val="22"/>
          <w:szCs w:val="22"/>
        </w:rPr>
        <w:tab/>
      </w:r>
      <w:r w:rsidR="00D87AB4">
        <w:rPr>
          <w:sz w:val="22"/>
          <w:szCs w:val="22"/>
        </w:rPr>
        <w:t xml:space="preserve">       </w:t>
      </w:r>
      <w:r w:rsidRPr="00D87AB4">
        <w:rPr>
          <w:sz w:val="22"/>
          <w:szCs w:val="22"/>
        </w:rPr>
        <w:t>Mgr. Hana Šlachtová</w:t>
      </w:r>
    </w:p>
    <w:p w14:paraId="62A9A1C5" w14:textId="77777777" w:rsidR="00493930" w:rsidRDefault="00AE1542" w:rsidP="00D87AB4">
      <w:pPr>
        <w:pStyle w:val="Bezriadkovania"/>
        <w:rPr>
          <w:sz w:val="22"/>
          <w:szCs w:val="22"/>
        </w:rPr>
      </w:pPr>
      <w:r w:rsidRPr="00D87AB4">
        <w:rPr>
          <w:sz w:val="22"/>
          <w:szCs w:val="22"/>
        </w:rPr>
        <w:tab/>
      </w:r>
      <w:r w:rsidR="00285EC5">
        <w:rPr>
          <w:sz w:val="22"/>
          <w:szCs w:val="22"/>
        </w:rPr>
        <w:tab/>
      </w:r>
      <w:r w:rsidR="00285EC5">
        <w:rPr>
          <w:sz w:val="22"/>
          <w:szCs w:val="22"/>
        </w:rPr>
        <w:tab/>
      </w:r>
      <w:r w:rsidR="00285EC5">
        <w:rPr>
          <w:sz w:val="22"/>
          <w:szCs w:val="22"/>
        </w:rPr>
        <w:tab/>
      </w:r>
      <w:r w:rsidR="00285EC5">
        <w:rPr>
          <w:sz w:val="22"/>
          <w:szCs w:val="22"/>
        </w:rPr>
        <w:tab/>
      </w:r>
      <w:r w:rsidR="00285EC5">
        <w:rPr>
          <w:sz w:val="22"/>
          <w:szCs w:val="22"/>
        </w:rPr>
        <w:tab/>
      </w:r>
      <w:r w:rsidR="00285EC5">
        <w:rPr>
          <w:sz w:val="22"/>
          <w:szCs w:val="22"/>
        </w:rPr>
        <w:tab/>
      </w:r>
      <w:r w:rsidR="00285EC5">
        <w:rPr>
          <w:sz w:val="22"/>
          <w:szCs w:val="22"/>
        </w:rPr>
        <w:tab/>
        <w:t xml:space="preserve">osoba zodpovedná za </w:t>
      </w:r>
      <w:r w:rsidRPr="00D87AB4">
        <w:rPr>
          <w:sz w:val="22"/>
          <w:szCs w:val="22"/>
        </w:rPr>
        <w:t>proces</w:t>
      </w:r>
    </w:p>
    <w:p w14:paraId="2B93CE8A" w14:textId="20AFDC55" w:rsidR="00CA2C7E" w:rsidRPr="00ED1D0F" w:rsidRDefault="00AE1542" w:rsidP="00D87AB4">
      <w:pPr>
        <w:pStyle w:val="Bezriadkovania"/>
        <w:rPr>
          <w:sz w:val="22"/>
          <w:szCs w:val="22"/>
        </w:rPr>
      </w:pPr>
      <w:r w:rsidRPr="00D87AB4">
        <w:rPr>
          <w:sz w:val="22"/>
          <w:szCs w:val="22"/>
        </w:rPr>
        <w:t xml:space="preserve"> </w:t>
      </w:r>
      <w:r w:rsidRPr="00D87AB4">
        <w:rPr>
          <w:sz w:val="22"/>
          <w:szCs w:val="22"/>
        </w:rPr>
        <w:tab/>
      </w:r>
      <w:r w:rsidRPr="00D87AB4">
        <w:rPr>
          <w:sz w:val="22"/>
          <w:szCs w:val="22"/>
        </w:rPr>
        <w:tab/>
      </w:r>
      <w:r w:rsidRPr="00D87AB4">
        <w:rPr>
          <w:sz w:val="22"/>
          <w:szCs w:val="22"/>
        </w:rPr>
        <w:tab/>
      </w:r>
      <w:r w:rsidRPr="00D87AB4">
        <w:rPr>
          <w:sz w:val="22"/>
          <w:szCs w:val="22"/>
        </w:rPr>
        <w:tab/>
      </w:r>
      <w:r w:rsidRPr="00D87AB4">
        <w:rPr>
          <w:sz w:val="22"/>
          <w:szCs w:val="22"/>
        </w:rPr>
        <w:tab/>
      </w:r>
      <w:r w:rsidRPr="00D87AB4">
        <w:rPr>
          <w:sz w:val="22"/>
          <w:szCs w:val="22"/>
        </w:rPr>
        <w:tab/>
      </w:r>
      <w:r w:rsidRPr="00D87AB4">
        <w:rPr>
          <w:sz w:val="22"/>
          <w:szCs w:val="22"/>
        </w:rPr>
        <w:tab/>
      </w:r>
      <w:r w:rsidRPr="00D87AB4">
        <w:rPr>
          <w:sz w:val="22"/>
          <w:szCs w:val="22"/>
        </w:rPr>
        <w:tab/>
      </w:r>
      <w:r w:rsidR="00D87AB4">
        <w:rPr>
          <w:sz w:val="22"/>
          <w:szCs w:val="22"/>
        </w:rPr>
        <w:t xml:space="preserve">       </w:t>
      </w:r>
      <w:r w:rsidRPr="00D87AB4">
        <w:rPr>
          <w:sz w:val="22"/>
          <w:szCs w:val="22"/>
        </w:rPr>
        <w:t>verejného obstarávania</w:t>
      </w:r>
    </w:p>
    <w:p w14:paraId="76B2A077" w14:textId="69914326" w:rsidR="00CA2C7E" w:rsidRDefault="00CA2C7E" w:rsidP="00AE1542">
      <w:pPr>
        <w:rPr>
          <w:rFonts w:ascii="Arial" w:hAnsi="Arial" w:cs="Arial"/>
          <w:bCs/>
        </w:rPr>
      </w:pPr>
      <w:r>
        <w:rPr>
          <w:rFonts w:ascii="Arial" w:hAnsi="Arial" w:cs="Arial"/>
          <w:bCs/>
        </w:rPr>
        <w:t>Osoba zodpovedná za správne a úplné zadefinovanie opisu predmetu zákazky:</w:t>
      </w:r>
    </w:p>
    <w:p w14:paraId="04C9FD9F" w14:textId="77777777" w:rsidR="00493930" w:rsidRDefault="00493930" w:rsidP="00AE1542">
      <w:pPr>
        <w:rPr>
          <w:rFonts w:ascii="Arial" w:hAnsi="Arial" w:cs="Arial"/>
          <w:bCs/>
        </w:rPr>
      </w:pPr>
    </w:p>
    <w:p w14:paraId="4A75038E" w14:textId="77777777" w:rsidR="00F03E57" w:rsidRDefault="00F03E57" w:rsidP="00AE1542">
      <w:pPr>
        <w:rPr>
          <w:rFonts w:ascii="Arial" w:hAnsi="Arial" w:cs="Arial"/>
          <w:bCs/>
        </w:rPr>
      </w:pPr>
    </w:p>
    <w:p w14:paraId="3DC2EA6B" w14:textId="77777777" w:rsidR="00CA2C7E" w:rsidRPr="00D87AB4" w:rsidRDefault="00CA2C7E" w:rsidP="00D87AB4">
      <w:pPr>
        <w:pStyle w:val="Bezriadkovania"/>
        <w:rPr>
          <w:sz w:val="22"/>
          <w:szCs w:val="22"/>
        </w:rPr>
      </w:pPr>
      <w:r>
        <w:tab/>
      </w:r>
      <w:r>
        <w:tab/>
      </w:r>
      <w:r>
        <w:tab/>
      </w:r>
      <w:r>
        <w:tab/>
      </w:r>
      <w:r>
        <w:tab/>
      </w:r>
      <w:r>
        <w:tab/>
      </w:r>
      <w:r>
        <w:tab/>
      </w:r>
      <w:r>
        <w:tab/>
      </w:r>
      <w:r w:rsidRPr="00D87AB4">
        <w:rPr>
          <w:sz w:val="22"/>
          <w:szCs w:val="22"/>
        </w:rPr>
        <w:t>..................................................</w:t>
      </w:r>
    </w:p>
    <w:p w14:paraId="78AE31DE" w14:textId="77777777" w:rsidR="00F03E57" w:rsidRPr="00F03E57" w:rsidRDefault="00CA2C7E" w:rsidP="00F03E57">
      <w:pPr>
        <w:pStyle w:val="Bezriadkovania"/>
        <w:rPr>
          <w:sz w:val="22"/>
          <w:szCs w:val="22"/>
        </w:rPr>
      </w:pPr>
      <w:r w:rsidRPr="00D87AB4">
        <w:rPr>
          <w:sz w:val="22"/>
          <w:szCs w:val="22"/>
        </w:rPr>
        <w:tab/>
      </w:r>
      <w:r w:rsidRPr="00D87AB4">
        <w:rPr>
          <w:sz w:val="22"/>
          <w:szCs w:val="22"/>
        </w:rPr>
        <w:tab/>
      </w:r>
      <w:r w:rsidRPr="00D87AB4">
        <w:rPr>
          <w:sz w:val="22"/>
          <w:szCs w:val="22"/>
        </w:rPr>
        <w:tab/>
      </w:r>
      <w:r w:rsidRPr="00D87AB4">
        <w:rPr>
          <w:sz w:val="22"/>
          <w:szCs w:val="22"/>
        </w:rPr>
        <w:tab/>
      </w:r>
      <w:r w:rsidRPr="00D87AB4">
        <w:rPr>
          <w:sz w:val="22"/>
          <w:szCs w:val="22"/>
        </w:rPr>
        <w:tab/>
      </w:r>
      <w:r w:rsidRPr="00D87AB4">
        <w:rPr>
          <w:sz w:val="22"/>
          <w:szCs w:val="22"/>
        </w:rPr>
        <w:tab/>
      </w:r>
      <w:r w:rsidRPr="00D87AB4">
        <w:rPr>
          <w:sz w:val="22"/>
          <w:szCs w:val="22"/>
        </w:rPr>
        <w:tab/>
      </w:r>
      <w:r w:rsidRPr="00D87AB4">
        <w:rPr>
          <w:sz w:val="22"/>
          <w:szCs w:val="22"/>
        </w:rPr>
        <w:tab/>
      </w:r>
      <w:r w:rsidR="00D87AB4">
        <w:rPr>
          <w:sz w:val="22"/>
          <w:szCs w:val="22"/>
        </w:rPr>
        <w:t xml:space="preserve">        </w:t>
      </w:r>
      <w:r w:rsidR="00F03E57" w:rsidRPr="00F03E57">
        <w:rPr>
          <w:sz w:val="22"/>
          <w:szCs w:val="22"/>
        </w:rPr>
        <w:t>Ing. Jozef Hlavatý</w:t>
      </w:r>
    </w:p>
    <w:p w14:paraId="15A47396" w14:textId="0BF4403D" w:rsidR="00493930" w:rsidRDefault="00F03E57" w:rsidP="00F03E57">
      <w:pPr>
        <w:pStyle w:val="Bezriadkovania"/>
        <w:rPr>
          <w:sz w:val="22"/>
          <w:szCs w:val="22"/>
        </w:rPr>
      </w:pPr>
      <w:r w:rsidRPr="00F03E57">
        <w:rPr>
          <w:sz w:val="22"/>
          <w:szCs w:val="22"/>
        </w:rPr>
        <w:tab/>
      </w:r>
      <w:r w:rsidRPr="00F03E57">
        <w:rPr>
          <w:sz w:val="22"/>
          <w:szCs w:val="22"/>
        </w:rPr>
        <w:tab/>
      </w:r>
      <w:r w:rsidRPr="00F03E57">
        <w:rPr>
          <w:sz w:val="22"/>
          <w:szCs w:val="22"/>
        </w:rPr>
        <w:tab/>
      </w:r>
      <w:r w:rsidRPr="00F03E57">
        <w:rPr>
          <w:sz w:val="22"/>
          <w:szCs w:val="22"/>
        </w:rPr>
        <w:tab/>
      </w:r>
      <w:r w:rsidRPr="00F03E57">
        <w:rPr>
          <w:sz w:val="22"/>
          <w:szCs w:val="22"/>
        </w:rPr>
        <w:tab/>
      </w:r>
      <w:r w:rsidRPr="00F03E57">
        <w:rPr>
          <w:sz w:val="22"/>
          <w:szCs w:val="22"/>
        </w:rPr>
        <w:tab/>
      </w:r>
      <w:r w:rsidRPr="00F03E57">
        <w:rPr>
          <w:sz w:val="22"/>
          <w:szCs w:val="22"/>
        </w:rPr>
        <w:tab/>
        <w:t>vedúci oddelenia výstavby a</w:t>
      </w:r>
      <w:r w:rsidR="00493930">
        <w:rPr>
          <w:sz w:val="22"/>
          <w:szCs w:val="22"/>
        </w:rPr>
        <w:t> </w:t>
      </w:r>
      <w:r w:rsidRPr="00F03E57">
        <w:rPr>
          <w:sz w:val="22"/>
          <w:szCs w:val="22"/>
        </w:rPr>
        <w:t>rozvoja</w:t>
      </w:r>
    </w:p>
    <w:p w14:paraId="035907C7" w14:textId="60F2F8A3" w:rsidR="00ED1D0F" w:rsidRDefault="00F03E57" w:rsidP="00F03E57">
      <w:pPr>
        <w:pStyle w:val="Bezriadkovania"/>
        <w:rPr>
          <w:bCs/>
          <w:sz w:val="22"/>
          <w:szCs w:val="22"/>
        </w:rPr>
      </w:pPr>
      <w:r w:rsidRPr="00F03E57">
        <w:rPr>
          <w:sz w:val="22"/>
          <w:szCs w:val="22"/>
        </w:rPr>
        <w:t xml:space="preserve"> </w:t>
      </w:r>
      <w:r w:rsidR="00ED1D0F">
        <w:rPr>
          <w:sz w:val="22"/>
          <w:szCs w:val="22"/>
        </w:rPr>
        <w:tab/>
      </w:r>
      <w:r w:rsidR="00ED1D0F">
        <w:rPr>
          <w:sz w:val="22"/>
          <w:szCs w:val="22"/>
        </w:rPr>
        <w:tab/>
      </w:r>
      <w:r w:rsidR="00ED1D0F">
        <w:rPr>
          <w:sz w:val="22"/>
          <w:szCs w:val="22"/>
        </w:rPr>
        <w:tab/>
      </w:r>
      <w:r w:rsidR="00ED1D0F">
        <w:rPr>
          <w:sz w:val="22"/>
          <w:szCs w:val="22"/>
        </w:rPr>
        <w:tab/>
      </w:r>
      <w:r w:rsidR="00ED1D0F">
        <w:rPr>
          <w:sz w:val="22"/>
          <w:szCs w:val="22"/>
        </w:rPr>
        <w:tab/>
      </w:r>
      <w:r w:rsidR="00ED1D0F">
        <w:rPr>
          <w:sz w:val="22"/>
          <w:szCs w:val="22"/>
        </w:rPr>
        <w:tab/>
      </w:r>
      <w:r w:rsidR="00ED1D0F">
        <w:rPr>
          <w:sz w:val="22"/>
          <w:szCs w:val="22"/>
        </w:rPr>
        <w:tab/>
      </w:r>
      <w:r w:rsidR="00ED1D0F">
        <w:rPr>
          <w:sz w:val="22"/>
          <w:szCs w:val="22"/>
        </w:rPr>
        <w:tab/>
      </w:r>
      <w:r w:rsidR="00ED1D0F">
        <w:rPr>
          <w:sz w:val="22"/>
          <w:szCs w:val="22"/>
        </w:rPr>
        <w:tab/>
        <w:t xml:space="preserve">   </w:t>
      </w:r>
      <w:r w:rsidRPr="00F03E57">
        <w:rPr>
          <w:sz w:val="22"/>
          <w:szCs w:val="22"/>
        </w:rPr>
        <w:t>mesta</w:t>
      </w:r>
      <w:r w:rsidRPr="00F03E57">
        <w:rPr>
          <w:bCs/>
          <w:sz w:val="22"/>
          <w:szCs w:val="22"/>
        </w:rPr>
        <w:t xml:space="preserve"> </w:t>
      </w:r>
    </w:p>
    <w:p w14:paraId="397C6619" w14:textId="098C05AF" w:rsidR="00CA2C7E" w:rsidRPr="00F03E57" w:rsidRDefault="00CA2C7E" w:rsidP="00F03E57">
      <w:pPr>
        <w:pStyle w:val="Bezriadkovania"/>
        <w:rPr>
          <w:bCs/>
          <w:sz w:val="22"/>
          <w:szCs w:val="22"/>
        </w:rPr>
      </w:pPr>
      <w:r w:rsidRPr="00F03E57">
        <w:rPr>
          <w:bCs/>
          <w:sz w:val="22"/>
          <w:szCs w:val="22"/>
        </w:rPr>
        <w:t>Súťažné podklady schválili:</w:t>
      </w:r>
    </w:p>
    <w:p w14:paraId="7465B11C" w14:textId="0AE7616D" w:rsidR="00CA2C7E" w:rsidRDefault="00CA2C7E" w:rsidP="00AE1542">
      <w:pPr>
        <w:rPr>
          <w:rFonts w:ascii="Arial" w:hAnsi="Arial" w:cs="Arial"/>
          <w:bCs/>
        </w:rPr>
      </w:pPr>
      <w:r>
        <w:rPr>
          <w:rFonts w:ascii="Arial" w:hAnsi="Arial" w:cs="Arial"/>
          <w:bCs/>
        </w:rPr>
        <w:t xml:space="preserve">V Skalici, </w:t>
      </w:r>
      <w:r w:rsidR="00493930">
        <w:rPr>
          <w:rFonts w:ascii="Arial" w:hAnsi="Arial" w:cs="Arial"/>
          <w:bCs/>
        </w:rPr>
        <w:t>dňa 09.03.2018</w:t>
      </w:r>
    </w:p>
    <w:p w14:paraId="7C486BD1" w14:textId="77777777" w:rsidR="00CA2C7E" w:rsidRDefault="00CA2C7E" w:rsidP="00AE1542">
      <w:pPr>
        <w:rPr>
          <w:rFonts w:ascii="Arial" w:hAnsi="Arial" w:cs="Arial"/>
          <w:bCs/>
        </w:rPr>
      </w:pPr>
    </w:p>
    <w:p w14:paraId="015D1974" w14:textId="77777777" w:rsidR="00CA2C7E" w:rsidRDefault="00CA2C7E" w:rsidP="00AE1542">
      <w:pPr>
        <w:rPr>
          <w:rFonts w:ascii="Arial" w:hAnsi="Arial" w:cs="Arial"/>
          <w:bCs/>
        </w:rPr>
      </w:pPr>
    </w:p>
    <w:p w14:paraId="6BA6399A" w14:textId="670A4C6B" w:rsidR="00CA2C7E" w:rsidRPr="00D87AB4" w:rsidRDefault="00F03E57" w:rsidP="00D87AB4">
      <w:pPr>
        <w:pStyle w:val="Bezriadkovania"/>
        <w:rPr>
          <w:sz w:val="22"/>
          <w:szCs w:val="22"/>
        </w:rPr>
      </w:pPr>
      <w:r>
        <w:rPr>
          <w:sz w:val="22"/>
          <w:szCs w:val="22"/>
        </w:rPr>
        <w:tab/>
      </w:r>
      <w:r>
        <w:rPr>
          <w:sz w:val="22"/>
          <w:szCs w:val="22"/>
        </w:rPr>
        <w:tab/>
      </w:r>
      <w:r>
        <w:rPr>
          <w:sz w:val="22"/>
          <w:szCs w:val="22"/>
        </w:rPr>
        <w:tab/>
      </w:r>
      <w:r>
        <w:rPr>
          <w:sz w:val="22"/>
          <w:szCs w:val="22"/>
        </w:rPr>
        <w:tab/>
      </w:r>
      <w:r w:rsidR="00CA2C7E" w:rsidRPr="00D87AB4">
        <w:rPr>
          <w:sz w:val="22"/>
          <w:szCs w:val="22"/>
        </w:rPr>
        <w:tab/>
      </w:r>
      <w:r w:rsidR="00CA2C7E" w:rsidRPr="00D87AB4">
        <w:rPr>
          <w:sz w:val="22"/>
          <w:szCs w:val="22"/>
        </w:rPr>
        <w:tab/>
      </w:r>
      <w:r w:rsidR="00CA2C7E" w:rsidRPr="00D87AB4">
        <w:rPr>
          <w:sz w:val="22"/>
          <w:szCs w:val="22"/>
        </w:rPr>
        <w:tab/>
      </w:r>
      <w:r w:rsidR="00CA2C7E" w:rsidRPr="00D87AB4">
        <w:rPr>
          <w:sz w:val="22"/>
          <w:szCs w:val="22"/>
        </w:rPr>
        <w:tab/>
        <w:t>..................................................</w:t>
      </w:r>
    </w:p>
    <w:p w14:paraId="2D8458B4" w14:textId="77777777" w:rsidR="00F03E57" w:rsidRPr="00F03E57" w:rsidRDefault="00D87AB4" w:rsidP="00F03E57">
      <w:pPr>
        <w:pStyle w:val="Bezriadkovania"/>
        <w:rPr>
          <w:sz w:val="22"/>
          <w:szCs w:val="22"/>
        </w:rPr>
      </w:pPr>
      <w:r>
        <w:rPr>
          <w:sz w:val="22"/>
          <w:szCs w:val="22"/>
        </w:rPr>
        <w:t xml:space="preserve">    </w:t>
      </w:r>
      <w:r w:rsidR="00F03E57">
        <w:rPr>
          <w:sz w:val="22"/>
          <w:szCs w:val="22"/>
        </w:rPr>
        <w:tab/>
      </w:r>
      <w:r w:rsidR="00F03E57">
        <w:rPr>
          <w:sz w:val="22"/>
          <w:szCs w:val="22"/>
        </w:rPr>
        <w:tab/>
      </w:r>
      <w:r w:rsidR="00F03E57">
        <w:rPr>
          <w:sz w:val="22"/>
          <w:szCs w:val="22"/>
        </w:rPr>
        <w:tab/>
      </w:r>
      <w:r w:rsidR="00CA2C7E" w:rsidRPr="00D87AB4">
        <w:rPr>
          <w:sz w:val="22"/>
          <w:szCs w:val="22"/>
        </w:rPr>
        <w:tab/>
      </w:r>
      <w:r w:rsidRPr="00D87AB4">
        <w:rPr>
          <w:sz w:val="22"/>
          <w:szCs w:val="22"/>
        </w:rPr>
        <w:t xml:space="preserve">  </w:t>
      </w:r>
      <w:r>
        <w:rPr>
          <w:sz w:val="22"/>
          <w:szCs w:val="22"/>
        </w:rPr>
        <w:tab/>
      </w:r>
      <w:r>
        <w:rPr>
          <w:sz w:val="22"/>
          <w:szCs w:val="22"/>
        </w:rPr>
        <w:tab/>
      </w:r>
      <w:r>
        <w:rPr>
          <w:sz w:val="22"/>
          <w:szCs w:val="22"/>
        </w:rPr>
        <w:tab/>
      </w:r>
      <w:r>
        <w:rPr>
          <w:sz w:val="22"/>
          <w:szCs w:val="22"/>
        </w:rPr>
        <w:tab/>
        <w:t xml:space="preserve">  </w:t>
      </w:r>
      <w:r w:rsidR="00CA2C7E" w:rsidRPr="00D87AB4">
        <w:rPr>
          <w:sz w:val="22"/>
          <w:szCs w:val="22"/>
        </w:rPr>
        <w:t xml:space="preserve"> </w:t>
      </w:r>
      <w:r>
        <w:rPr>
          <w:sz w:val="22"/>
          <w:szCs w:val="22"/>
        </w:rPr>
        <w:t xml:space="preserve">      </w:t>
      </w:r>
      <w:r w:rsidR="00F03E57" w:rsidRPr="00F03E57">
        <w:rPr>
          <w:sz w:val="22"/>
          <w:szCs w:val="22"/>
        </w:rPr>
        <w:t xml:space="preserve">Ing. Ľudovít </w:t>
      </w:r>
      <w:proofErr w:type="spellStart"/>
      <w:r w:rsidR="00F03E57" w:rsidRPr="00F03E57">
        <w:rPr>
          <w:sz w:val="22"/>
          <w:szCs w:val="22"/>
        </w:rPr>
        <w:t>Barát</w:t>
      </w:r>
      <w:proofErr w:type="spellEnd"/>
    </w:p>
    <w:p w14:paraId="11A76E9A" w14:textId="77315C9C" w:rsidR="00CA2C7E" w:rsidRPr="00D87AB4" w:rsidRDefault="00F03E57" w:rsidP="00F03E57">
      <w:pPr>
        <w:pStyle w:val="Bezriadkovania"/>
        <w:rPr>
          <w:sz w:val="22"/>
          <w:szCs w:val="22"/>
        </w:rPr>
      </w:pPr>
      <w:r w:rsidRPr="00F03E57">
        <w:rPr>
          <w:sz w:val="22"/>
          <w:szCs w:val="22"/>
        </w:rPr>
        <w:t xml:space="preserve">  </w:t>
      </w:r>
      <w:r w:rsidRPr="00F03E57">
        <w:rPr>
          <w:sz w:val="22"/>
          <w:szCs w:val="22"/>
        </w:rPr>
        <w:tab/>
      </w:r>
      <w:r w:rsidRPr="00F03E57">
        <w:rPr>
          <w:sz w:val="22"/>
          <w:szCs w:val="22"/>
        </w:rPr>
        <w:tab/>
      </w:r>
      <w:r w:rsidRPr="00F03E57">
        <w:rPr>
          <w:sz w:val="22"/>
          <w:szCs w:val="22"/>
        </w:rPr>
        <w:tab/>
      </w:r>
      <w:r w:rsidRPr="00F03E57">
        <w:rPr>
          <w:sz w:val="22"/>
          <w:szCs w:val="22"/>
        </w:rPr>
        <w:tab/>
      </w:r>
      <w:r w:rsidRPr="00F03E57">
        <w:rPr>
          <w:sz w:val="22"/>
          <w:szCs w:val="22"/>
        </w:rPr>
        <w:tab/>
      </w:r>
      <w:r w:rsidRPr="00F03E57">
        <w:rPr>
          <w:sz w:val="22"/>
          <w:szCs w:val="22"/>
        </w:rPr>
        <w:tab/>
      </w:r>
      <w:r w:rsidRPr="00F03E57">
        <w:rPr>
          <w:sz w:val="22"/>
          <w:szCs w:val="22"/>
        </w:rPr>
        <w:tab/>
      </w:r>
      <w:r w:rsidRPr="00F03E57">
        <w:rPr>
          <w:sz w:val="22"/>
          <w:szCs w:val="22"/>
        </w:rPr>
        <w:tab/>
        <w:t xml:space="preserve">           </w:t>
      </w:r>
      <w:r>
        <w:rPr>
          <w:sz w:val="22"/>
          <w:szCs w:val="22"/>
        </w:rPr>
        <w:t xml:space="preserve">      </w:t>
      </w:r>
      <w:r w:rsidRPr="00F03E57">
        <w:rPr>
          <w:sz w:val="22"/>
          <w:szCs w:val="22"/>
        </w:rPr>
        <w:t>primátor</w:t>
      </w:r>
    </w:p>
    <w:p w14:paraId="5F4AD552" w14:textId="77777777" w:rsidR="00F271C2" w:rsidRPr="00926E64" w:rsidRDefault="00F271C2" w:rsidP="00AF56BD">
      <w:pPr>
        <w:pStyle w:val="Hlavikaobsahu"/>
        <w:spacing w:after="120"/>
        <w:rPr>
          <w:rFonts w:ascii="Arial" w:hAnsi="Arial" w:cs="Arial"/>
        </w:rPr>
      </w:pPr>
      <w:r w:rsidRPr="00926E64">
        <w:rPr>
          <w:rFonts w:ascii="Arial" w:hAnsi="Arial" w:cs="Arial"/>
        </w:rPr>
        <w:lastRenderedPageBreak/>
        <w:t>Obsah</w:t>
      </w:r>
    </w:p>
    <w:p w14:paraId="54E6A0A6" w14:textId="3F06633B" w:rsidR="00D87AB4" w:rsidRPr="00926E64" w:rsidRDefault="00F271C2" w:rsidP="00D87AB4">
      <w:pPr>
        <w:pStyle w:val="Obsah1"/>
        <w:tabs>
          <w:tab w:val="right" w:leader="dot" w:pos="9062"/>
        </w:tabs>
        <w:rPr>
          <w:rFonts w:ascii="Arial" w:hAnsi="Arial" w:cs="Arial"/>
          <w:noProof/>
          <w:sz w:val="20"/>
          <w:szCs w:val="20"/>
          <w:lang w:eastAsia="sk-SK"/>
        </w:rPr>
      </w:pPr>
      <w:r w:rsidRPr="00926E64">
        <w:rPr>
          <w:rFonts w:ascii="Arial" w:hAnsi="Arial" w:cs="Arial"/>
          <w:sz w:val="20"/>
          <w:szCs w:val="20"/>
        </w:rPr>
        <w:t xml:space="preserve"> </w:t>
      </w:r>
      <w:r w:rsidRPr="00926E64">
        <w:rPr>
          <w:rFonts w:ascii="Arial" w:hAnsi="Arial" w:cs="Arial"/>
          <w:sz w:val="20"/>
          <w:szCs w:val="20"/>
        </w:rPr>
        <w:fldChar w:fldCharType="begin"/>
      </w:r>
      <w:r w:rsidRPr="00926E64">
        <w:rPr>
          <w:rFonts w:ascii="Arial" w:hAnsi="Arial" w:cs="Arial"/>
          <w:sz w:val="20"/>
          <w:szCs w:val="20"/>
        </w:rPr>
        <w:instrText xml:space="preserve"> TOC \o "1-3" \h \z \u </w:instrText>
      </w:r>
      <w:r w:rsidRPr="00926E64">
        <w:rPr>
          <w:rFonts w:ascii="Arial" w:hAnsi="Arial" w:cs="Arial"/>
          <w:sz w:val="20"/>
          <w:szCs w:val="20"/>
        </w:rPr>
        <w:fldChar w:fldCharType="separate"/>
      </w:r>
      <w:hyperlink w:anchor="_Toc472351040" w:history="1">
        <w:r w:rsidR="00D87AB4" w:rsidRPr="00926E64">
          <w:rPr>
            <w:rStyle w:val="Hypertextovprepojenie"/>
            <w:rFonts w:ascii="Arial" w:hAnsi="Arial" w:cs="Arial"/>
            <w:noProof/>
            <w:sz w:val="20"/>
            <w:szCs w:val="20"/>
          </w:rPr>
          <w:t>Informácie o</w:t>
        </w:r>
        <w:r w:rsidR="00F03E57">
          <w:rPr>
            <w:rStyle w:val="Hypertextovprepojenie"/>
            <w:rFonts w:ascii="Arial" w:hAnsi="Arial" w:cs="Arial"/>
            <w:noProof/>
            <w:sz w:val="20"/>
            <w:szCs w:val="20"/>
          </w:rPr>
          <w:t> verejnom obstarávateľovi</w:t>
        </w:r>
        <w:r w:rsidR="00D87AB4">
          <w:rPr>
            <w:rStyle w:val="Hypertextovprepojenie"/>
            <w:rFonts w:ascii="Arial" w:hAnsi="Arial" w:cs="Arial"/>
            <w:noProof/>
            <w:sz w:val="20"/>
            <w:szCs w:val="20"/>
          </w:rPr>
          <w:t xml:space="preserve"> </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_Toc472351040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4</w:t>
        </w:r>
        <w:r w:rsidR="00D87AB4" w:rsidRPr="00926E64">
          <w:rPr>
            <w:rFonts w:ascii="Arial" w:hAnsi="Arial" w:cs="Arial"/>
            <w:noProof/>
            <w:webHidden/>
            <w:sz w:val="20"/>
            <w:szCs w:val="20"/>
          </w:rPr>
          <w:fldChar w:fldCharType="end"/>
        </w:r>
      </w:hyperlink>
    </w:p>
    <w:p w14:paraId="2EADF5CB" w14:textId="542AD81A" w:rsidR="00D87AB4" w:rsidRPr="00926E64" w:rsidRDefault="0097612A" w:rsidP="00D87AB4">
      <w:pPr>
        <w:pStyle w:val="Obsah2"/>
        <w:rPr>
          <w:rFonts w:ascii="Arial" w:hAnsi="Arial" w:cs="Arial"/>
          <w:noProof/>
          <w:sz w:val="20"/>
          <w:szCs w:val="20"/>
          <w:lang w:eastAsia="sk-SK"/>
        </w:rPr>
      </w:pPr>
      <w:hyperlink w:anchor="_Toc472351041" w:history="1">
        <w:r w:rsidR="00D87AB4" w:rsidRPr="00926E64">
          <w:rPr>
            <w:rStyle w:val="Hypertextovprepojenie"/>
            <w:rFonts w:ascii="Arial" w:hAnsi="Arial" w:cs="Arial"/>
            <w:noProof/>
            <w:sz w:val="20"/>
            <w:szCs w:val="20"/>
          </w:rPr>
          <w:t>1</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 xml:space="preserve">Identifikácia </w:t>
        </w:r>
        <w:r w:rsidR="00F03E57">
          <w:rPr>
            <w:rStyle w:val="Hypertextovprepojenie"/>
            <w:rFonts w:ascii="Arial" w:hAnsi="Arial" w:cs="Arial"/>
            <w:noProof/>
            <w:sz w:val="20"/>
            <w:szCs w:val="20"/>
          </w:rPr>
          <w:t>verejného obstarávateĺa</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_Toc472351041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4</w:t>
        </w:r>
        <w:r w:rsidR="00D87AB4" w:rsidRPr="00926E64">
          <w:rPr>
            <w:rFonts w:ascii="Arial" w:hAnsi="Arial" w:cs="Arial"/>
            <w:noProof/>
            <w:webHidden/>
            <w:sz w:val="20"/>
            <w:szCs w:val="20"/>
          </w:rPr>
          <w:fldChar w:fldCharType="end"/>
        </w:r>
      </w:hyperlink>
    </w:p>
    <w:p w14:paraId="62BB3F64" w14:textId="77777777" w:rsidR="00D87AB4" w:rsidRPr="00926E64" w:rsidRDefault="0097612A" w:rsidP="00D87AB4">
      <w:pPr>
        <w:pStyle w:val="Obsah1"/>
        <w:tabs>
          <w:tab w:val="right" w:leader="dot" w:pos="9062"/>
        </w:tabs>
        <w:rPr>
          <w:rFonts w:ascii="Arial" w:hAnsi="Arial" w:cs="Arial"/>
          <w:noProof/>
          <w:sz w:val="20"/>
          <w:szCs w:val="20"/>
          <w:lang w:eastAsia="sk-SK"/>
        </w:rPr>
      </w:pPr>
      <w:hyperlink w:anchor="_Toc472351042" w:history="1">
        <w:r w:rsidR="00D87AB4" w:rsidRPr="00926E64">
          <w:rPr>
            <w:rStyle w:val="Hypertextovprepojenie"/>
            <w:rFonts w:ascii="Arial" w:hAnsi="Arial" w:cs="Arial"/>
            <w:noProof/>
            <w:sz w:val="20"/>
            <w:szCs w:val="20"/>
          </w:rPr>
          <w:t>Informácie o predmete zákazky</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_Toc472351042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4</w:t>
        </w:r>
        <w:r w:rsidR="00D87AB4" w:rsidRPr="00926E64">
          <w:rPr>
            <w:rFonts w:ascii="Arial" w:hAnsi="Arial" w:cs="Arial"/>
            <w:noProof/>
            <w:webHidden/>
            <w:sz w:val="20"/>
            <w:szCs w:val="20"/>
          </w:rPr>
          <w:fldChar w:fldCharType="end"/>
        </w:r>
      </w:hyperlink>
    </w:p>
    <w:p w14:paraId="447BC694" w14:textId="77777777" w:rsidR="00D87AB4" w:rsidRPr="00926E64" w:rsidRDefault="0097612A" w:rsidP="00D87AB4">
      <w:pPr>
        <w:pStyle w:val="Obsah2"/>
        <w:rPr>
          <w:rFonts w:ascii="Arial" w:hAnsi="Arial" w:cs="Arial"/>
          <w:noProof/>
          <w:sz w:val="20"/>
          <w:szCs w:val="20"/>
          <w:lang w:eastAsia="sk-SK"/>
        </w:rPr>
      </w:pPr>
      <w:hyperlink w:anchor="_Toc472351043" w:history="1">
        <w:r w:rsidR="00D87AB4" w:rsidRPr="00926E64">
          <w:rPr>
            <w:rStyle w:val="Hypertextovprepojenie"/>
            <w:rFonts w:ascii="Arial" w:hAnsi="Arial" w:cs="Arial"/>
            <w:noProof/>
            <w:sz w:val="20"/>
            <w:szCs w:val="20"/>
          </w:rPr>
          <w:t>2</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Predmet zákazky</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_Toc472351043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4</w:t>
        </w:r>
        <w:r w:rsidR="00D87AB4" w:rsidRPr="00926E64">
          <w:rPr>
            <w:rFonts w:ascii="Arial" w:hAnsi="Arial" w:cs="Arial"/>
            <w:noProof/>
            <w:webHidden/>
            <w:sz w:val="20"/>
            <w:szCs w:val="20"/>
          </w:rPr>
          <w:fldChar w:fldCharType="end"/>
        </w:r>
      </w:hyperlink>
    </w:p>
    <w:p w14:paraId="5B7E0124" w14:textId="77777777" w:rsidR="00D87AB4" w:rsidRPr="00926E64" w:rsidRDefault="0097612A" w:rsidP="00D87AB4">
      <w:pPr>
        <w:pStyle w:val="Obsah2"/>
        <w:rPr>
          <w:rFonts w:ascii="Arial" w:hAnsi="Arial" w:cs="Arial"/>
          <w:noProof/>
          <w:sz w:val="20"/>
          <w:szCs w:val="20"/>
          <w:lang w:eastAsia="sk-SK"/>
        </w:rPr>
      </w:pPr>
      <w:hyperlink w:anchor="_Toc472351044" w:history="1">
        <w:r w:rsidR="00D87AB4" w:rsidRPr="00926E64">
          <w:rPr>
            <w:rStyle w:val="Hypertextovprepojenie"/>
            <w:rFonts w:ascii="Arial" w:hAnsi="Arial" w:cs="Arial"/>
            <w:noProof/>
            <w:sz w:val="20"/>
            <w:szCs w:val="20"/>
          </w:rPr>
          <w:t>3</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Rozdelenie predmetu zákazky</w:t>
        </w:r>
        <w:r w:rsidR="00D87AB4" w:rsidRPr="00926E64">
          <w:rPr>
            <w:rFonts w:ascii="Arial" w:hAnsi="Arial" w:cs="Arial"/>
            <w:noProof/>
            <w:webHidden/>
            <w:sz w:val="20"/>
            <w:szCs w:val="20"/>
          </w:rPr>
          <w:tab/>
        </w:r>
        <w:r w:rsidR="000B1677">
          <w:rPr>
            <w:rFonts w:ascii="Arial" w:hAnsi="Arial" w:cs="Arial"/>
            <w:noProof/>
            <w:webHidden/>
            <w:sz w:val="20"/>
            <w:szCs w:val="20"/>
          </w:rPr>
          <w:t>5</w:t>
        </w:r>
      </w:hyperlink>
    </w:p>
    <w:p w14:paraId="0BFEB911" w14:textId="77777777" w:rsidR="00D87AB4" w:rsidRPr="00926E64" w:rsidRDefault="0097612A" w:rsidP="00D87AB4">
      <w:pPr>
        <w:pStyle w:val="Obsah2"/>
        <w:rPr>
          <w:rFonts w:ascii="Arial" w:hAnsi="Arial" w:cs="Arial"/>
          <w:noProof/>
          <w:sz w:val="20"/>
          <w:szCs w:val="20"/>
          <w:lang w:eastAsia="sk-SK"/>
        </w:rPr>
      </w:pPr>
      <w:hyperlink w:anchor="_Toc472351045" w:history="1">
        <w:r w:rsidR="00D87AB4" w:rsidRPr="00926E64">
          <w:rPr>
            <w:rStyle w:val="Hypertextovprepojenie"/>
            <w:rFonts w:ascii="Arial" w:hAnsi="Arial" w:cs="Arial"/>
            <w:noProof/>
            <w:sz w:val="20"/>
            <w:szCs w:val="20"/>
          </w:rPr>
          <w:t>4</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 xml:space="preserve">Miesto </w:t>
        </w:r>
        <w:r w:rsidR="000B1677">
          <w:rPr>
            <w:rStyle w:val="Hypertextovprepojenie"/>
            <w:rFonts w:ascii="Arial" w:hAnsi="Arial" w:cs="Arial"/>
            <w:noProof/>
            <w:sz w:val="20"/>
            <w:szCs w:val="20"/>
          </w:rPr>
          <w:t>realizácie</w:t>
        </w:r>
        <w:r w:rsidR="00D87AB4" w:rsidRPr="00926E64">
          <w:rPr>
            <w:rStyle w:val="Hypertextovprepojenie"/>
            <w:rFonts w:ascii="Arial" w:hAnsi="Arial" w:cs="Arial"/>
            <w:noProof/>
            <w:sz w:val="20"/>
            <w:szCs w:val="20"/>
          </w:rPr>
          <w:t xml:space="preserve"> predmetu zákazky</w:t>
        </w:r>
        <w:r w:rsidR="00D87AB4" w:rsidRPr="00926E64">
          <w:rPr>
            <w:rFonts w:ascii="Arial" w:hAnsi="Arial" w:cs="Arial"/>
            <w:noProof/>
            <w:webHidden/>
            <w:sz w:val="20"/>
            <w:szCs w:val="20"/>
          </w:rPr>
          <w:tab/>
        </w:r>
        <w:r w:rsidR="000B1677">
          <w:rPr>
            <w:rFonts w:ascii="Arial" w:hAnsi="Arial" w:cs="Arial"/>
            <w:noProof/>
            <w:webHidden/>
            <w:sz w:val="20"/>
            <w:szCs w:val="20"/>
          </w:rPr>
          <w:t>5</w:t>
        </w:r>
      </w:hyperlink>
    </w:p>
    <w:p w14:paraId="460E85BC" w14:textId="77777777" w:rsidR="00D87AB4" w:rsidRPr="00926E64" w:rsidRDefault="0097612A" w:rsidP="00D87AB4">
      <w:pPr>
        <w:pStyle w:val="Obsah2"/>
        <w:rPr>
          <w:rFonts w:ascii="Arial" w:hAnsi="Arial" w:cs="Arial"/>
          <w:noProof/>
          <w:sz w:val="20"/>
          <w:szCs w:val="20"/>
          <w:lang w:eastAsia="sk-SK"/>
        </w:rPr>
      </w:pPr>
      <w:hyperlink w:anchor="_Toc472351046" w:history="1">
        <w:r w:rsidR="00D87AB4" w:rsidRPr="00926E64">
          <w:rPr>
            <w:rStyle w:val="Hypertextovprepojenie"/>
            <w:rFonts w:ascii="Arial" w:hAnsi="Arial" w:cs="Arial"/>
            <w:noProof/>
            <w:sz w:val="20"/>
            <w:szCs w:val="20"/>
          </w:rPr>
          <w:t>5</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Lehoty dodania</w:t>
        </w:r>
        <w:r w:rsidR="000B1677">
          <w:rPr>
            <w:rStyle w:val="Hypertextovprepojenie"/>
            <w:rFonts w:ascii="Arial" w:hAnsi="Arial" w:cs="Arial"/>
            <w:noProof/>
            <w:sz w:val="20"/>
            <w:szCs w:val="20"/>
          </w:rPr>
          <w:t>/realizácie</w:t>
        </w:r>
        <w:r w:rsidR="00D87AB4" w:rsidRPr="00926E64">
          <w:rPr>
            <w:rFonts w:ascii="Arial" w:hAnsi="Arial" w:cs="Arial"/>
            <w:noProof/>
            <w:webHidden/>
            <w:sz w:val="20"/>
            <w:szCs w:val="20"/>
          </w:rPr>
          <w:tab/>
        </w:r>
        <w:r w:rsidR="00D87AB4">
          <w:rPr>
            <w:rFonts w:ascii="Arial" w:hAnsi="Arial" w:cs="Arial"/>
            <w:noProof/>
            <w:webHidden/>
            <w:sz w:val="20"/>
            <w:szCs w:val="20"/>
          </w:rPr>
          <w:t>5</w:t>
        </w:r>
      </w:hyperlink>
    </w:p>
    <w:p w14:paraId="362D5EDB" w14:textId="77777777" w:rsidR="00D87AB4" w:rsidRPr="00926E64" w:rsidRDefault="0097612A" w:rsidP="00D87AB4">
      <w:pPr>
        <w:pStyle w:val="Obsah2"/>
        <w:rPr>
          <w:rFonts w:ascii="Arial" w:hAnsi="Arial" w:cs="Arial"/>
          <w:noProof/>
          <w:sz w:val="20"/>
          <w:szCs w:val="20"/>
          <w:lang w:eastAsia="sk-SK"/>
        </w:rPr>
      </w:pPr>
      <w:hyperlink w:anchor="_Toc472351047" w:history="1">
        <w:r w:rsidR="00D87AB4" w:rsidRPr="00926E64">
          <w:rPr>
            <w:rStyle w:val="Hypertextovprepojenie"/>
            <w:rFonts w:ascii="Arial" w:hAnsi="Arial" w:cs="Arial"/>
            <w:noProof/>
            <w:sz w:val="20"/>
            <w:szCs w:val="20"/>
          </w:rPr>
          <w:t>6</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Zdroj finančných prostriedkov</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_Toc472351047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5</w:t>
        </w:r>
        <w:r w:rsidR="00D87AB4" w:rsidRPr="00926E64">
          <w:rPr>
            <w:rFonts w:ascii="Arial" w:hAnsi="Arial" w:cs="Arial"/>
            <w:noProof/>
            <w:webHidden/>
            <w:sz w:val="20"/>
            <w:szCs w:val="20"/>
          </w:rPr>
          <w:fldChar w:fldCharType="end"/>
        </w:r>
      </w:hyperlink>
    </w:p>
    <w:p w14:paraId="059CBE12" w14:textId="1CE74FB1" w:rsidR="00D87AB4" w:rsidRPr="00926E64" w:rsidRDefault="0097612A" w:rsidP="00D87AB4">
      <w:pPr>
        <w:pStyle w:val="Obsah1"/>
        <w:tabs>
          <w:tab w:val="right" w:leader="dot" w:pos="9062"/>
        </w:tabs>
        <w:rPr>
          <w:rFonts w:ascii="Arial" w:hAnsi="Arial" w:cs="Arial"/>
          <w:noProof/>
          <w:sz w:val="20"/>
          <w:szCs w:val="20"/>
          <w:lang w:eastAsia="sk-SK"/>
        </w:rPr>
      </w:pPr>
      <w:hyperlink w:anchor="_Toc472351048" w:history="1">
        <w:r w:rsidR="00D87AB4" w:rsidRPr="00926E64">
          <w:rPr>
            <w:rStyle w:val="Hypertextovprepojenie"/>
            <w:rFonts w:ascii="Arial" w:hAnsi="Arial" w:cs="Arial"/>
            <w:noProof/>
            <w:sz w:val="20"/>
            <w:szCs w:val="20"/>
          </w:rPr>
          <w:t>Informácie o ponuke</w:t>
        </w:r>
        <w:r w:rsidR="00D87AB4" w:rsidRPr="00926E64">
          <w:rPr>
            <w:rFonts w:ascii="Arial" w:hAnsi="Arial" w:cs="Arial"/>
            <w:noProof/>
            <w:webHidden/>
            <w:sz w:val="20"/>
            <w:szCs w:val="20"/>
          </w:rPr>
          <w:tab/>
        </w:r>
        <w:r w:rsidR="005F1CA2">
          <w:rPr>
            <w:rFonts w:ascii="Arial" w:hAnsi="Arial" w:cs="Arial"/>
            <w:noProof/>
            <w:webHidden/>
            <w:sz w:val="20"/>
            <w:szCs w:val="20"/>
          </w:rPr>
          <w:t>5</w:t>
        </w:r>
      </w:hyperlink>
    </w:p>
    <w:p w14:paraId="69346917" w14:textId="3576C172" w:rsidR="00D87AB4" w:rsidRPr="00926E64" w:rsidRDefault="0097612A" w:rsidP="00D87AB4">
      <w:pPr>
        <w:pStyle w:val="Obsah3"/>
        <w:rPr>
          <w:rFonts w:ascii="Arial" w:hAnsi="Arial" w:cs="Arial"/>
          <w:noProof/>
          <w:sz w:val="20"/>
          <w:szCs w:val="20"/>
          <w:lang w:eastAsia="sk-SK"/>
        </w:rPr>
      </w:pPr>
      <w:hyperlink w:anchor="_Toc472351049" w:history="1">
        <w:r w:rsidR="00D87AB4" w:rsidRPr="00926E64">
          <w:rPr>
            <w:rStyle w:val="Hypertextovprepojenie"/>
            <w:rFonts w:ascii="Arial" w:hAnsi="Arial" w:cs="Arial"/>
            <w:noProof/>
            <w:sz w:val="20"/>
            <w:szCs w:val="20"/>
            <w:lang w:eastAsia="x-none"/>
          </w:rPr>
          <w:t>Príprava ponuky</w:t>
        </w:r>
        <w:r w:rsidR="00D87AB4" w:rsidRPr="00926E64">
          <w:rPr>
            <w:rFonts w:ascii="Arial" w:hAnsi="Arial" w:cs="Arial"/>
            <w:noProof/>
            <w:webHidden/>
            <w:sz w:val="20"/>
            <w:szCs w:val="20"/>
          </w:rPr>
          <w:tab/>
        </w:r>
        <w:r w:rsidR="005F1CA2">
          <w:rPr>
            <w:rFonts w:ascii="Arial" w:hAnsi="Arial" w:cs="Arial"/>
            <w:noProof/>
            <w:webHidden/>
            <w:sz w:val="20"/>
            <w:szCs w:val="20"/>
          </w:rPr>
          <w:t>5</w:t>
        </w:r>
      </w:hyperlink>
    </w:p>
    <w:p w14:paraId="1AB08C2C" w14:textId="0A1A0316" w:rsidR="00D87AB4" w:rsidRPr="00926E64" w:rsidRDefault="0097612A" w:rsidP="00D87AB4">
      <w:pPr>
        <w:pStyle w:val="Obsah2"/>
        <w:rPr>
          <w:rFonts w:ascii="Arial" w:hAnsi="Arial" w:cs="Arial"/>
          <w:noProof/>
          <w:sz w:val="20"/>
          <w:szCs w:val="20"/>
          <w:lang w:eastAsia="sk-SK"/>
        </w:rPr>
      </w:pPr>
      <w:hyperlink w:anchor="_Toc472351050" w:history="1">
        <w:r w:rsidR="00D87AB4" w:rsidRPr="00926E64">
          <w:rPr>
            <w:rStyle w:val="Hypertextovprepojenie"/>
            <w:rFonts w:ascii="Arial" w:hAnsi="Arial" w:cs="Arial"/>
            <w:noProof/>
            <w:sz w:val="20"/>
            <w:szCs w:val="20"/>
          </w:rPr>
          <w:t>7</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Vyhotovenie ponuky</w:t>
        </w:r>
        <w:r w:rsidR="00D87AB4" w:rsidRPr="00926E64">
          <w:rPr>
            <w:rFonts w:ascii="Arial" w:hAnsi="Arial" w:cs="Arial"/>
            <w:noProof/>
            <w:webHidden/>
            <w:sz w:val="20"/>
            <w:szCs w:val="20"/>
          </w:rPr>
          <w:tab/>
        </w:r>
        <w:r w:rsidR="005F1CA2">
          <w:rPr>
            <w:rFonts w:ascii="Arial" w:hAnsi="Arial" w:cs="Arial"/>
            <w:noProof/>
            <w:webHidden/>
            <w:sz w:val="20"/>
            <w:szCs w:val="20"/>
          </w:rPr>
          <w:t>5</w:t>
        </w:r>
      </w:hyperlink>
    </w:p>
    <w:p w14:paraId="01FE2E48" w14:textId="2E019B90" w:rsidR="00D87AB4" w:rsidRPr="00926E64" w:rsidRDefault="0097612A" w:rsidP="00D87AB4">
      <w:pPr>
        <w:pStyle w:val="Obsah2"/>
        <w:rPr>
          <w:rFonts w:ascii="Arial" w:hAnsi="Arial" w:cs="Arial"/>
          <w:noProof/>
          <w:sz w:val="20"/>
          <w:szCs w:val="20"/>
          <w:lang w:eastAsia="sk-SK"/>
        </w:rPr>
      </w:pPr>
      <w:hyperlink w:anchor="_Toc472351051" w:history="1">
        <w:r w:rsidR="00D87AB4" w:rsidRPr="00926E64">
          <w:rPr>
            <w:rStyle w:val="Hypertextovprepojenie"/>
            <w:rFonts w:ascii="Arial" w:hAnsi="Arial" w:cs="Arial"/>
            <w:noProof/>
            <w:sz w:val="20"/>
            <w:szCs w:val="20"/>
          </w:rPr>
          <w:t>8</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Jazyk ponuky</w:t>
        </w:r>
        <w:r w:rsidR="00D87AB4" w:rsidRPr="00926E64">
          <w:rPr>
            <w:rFonts w:ascii="Arial" w:hAnsi="Arial" w:cs="Arial"/>
            <w:noProof/>
            <w:webHidden/>
            <w:sz w:val="20"/>
            <w:szCs w:val="20"/>
          </w:rPr>
          <w:tab/>
        </w:r>
        <w:r w:rsidR="005F1CA2">
          <w:rPr>
            <w:rFonts w:ascii="Arial" w:hAnsi="Arial" w:cs="Arial"/>
            <w:noProof/>
            <w:webHidden/>
            <w:sz w:val="20"/>
            <w:szCs w:val="20"/>
          </w:rPr>
          <w:t>6</w:t>
        </w:r>
      </w:hyperlink>
    </w:p>
    <w:p w14:paraId="0F423FC6" w14:textId="77777777" w:rsidR="00D87AB4" w:rsidRPr="00926E64" w:rsidRDefault="0097612A" w:rsidP="00D87AB4">
      <w:pPr>
        <w:pStyle w:val="Obsah2"/>
        <w:rPr>
          <w:rFonts w:ascii="Arial" w:hAnsi="Arial" w:cs="Arial"/>
          <w:noProof/>
          <w:sz w:val="20"/>
          <w:szCs w:val="20"/>
          <w:lang w:eastAsia="sk-SK"/>
        </w:rPr>
      </w:pPr>
      <w:hyperlink w:anchor="_Toc472351052" w:history="1">
        <w:r w:rsidR="00D87AB4" w:rsidRPr="00926E64">
          <w:rPr>
            <w:rStyle w:val="Hypertextovprepojenie"/>
            <w:rFonts w:ascii="Arial" w:hAnsi="Arial" w:cs="Arial"/>
            <w:noProof/>
            <w:sz w:val="20"/>
            <w:szCs w:val="20"/>
          </w:rPr>
          <w:t>9</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Variantné riešenie</w:t>
        </w:r>
        <w:r w:rsidR="00D87AB4" w:rsidRPr="00926E64">
          <w:rPr>
            <w:rFonts w:ascii="Arial" w:hAnsi="Arial" w:cs="Arial"/>
            <w:noProof/>
            <w:webHidden/>
            <w:sz w:val="20"/>
            <w:szCs w:val="20"/>
          </w:rPr>
          <w:tab/>
        </w:r>
        <w:r w:rsidR="00C36538">
          <w:rPr>
            <w:rFonts w:ascii="Arial" w:hAnsi="Arial" w:cs="Arial"/>
            <w:noProof/>
            <w:webHidden/>
            <w:sz w:val="20"/>
            <w:szCs w:val="20"/>
          </w:rPr>
          <w:t>7</w:t>
        </w:r>
      </w:hyperlink>
    </w:p>
    <w:p w14:paraId="7B954A92" w14:textId="77777777" w:rsidR="00D87AB4" w:rsidRPr="00926E64" w:rsidRDefault="0097612A" w:rsidP="00D87AB4">
      <w:pPr>
        <w:pStyle w:val="Obsah2"/>
        <w:rPr>
          <w:rFonts w:ascii="Arial" w:hAnsi="Arial" w:cs="Arial"/>
          <w:noProof/>
          <w:sz w:val="20"/>
          <w:szCs w:val="20"/>
          <w:lang w:eastAsia="sk-SK"/>
        </w:rPr>
      </w:pPr>
      <w:hyperlink w:anchor="_Toc472351053" w:history="1">
        <w:r w:rsidR="00D87AB4" w:rsidRPr="00926E64">
          <w:rPr>
            <w:rStyle w:val="Hypertextovprepojenie"/>
            <w:rFonts w:ascii="Arial" w:hAnsi="Arial" w:cs="Arial"/>
            <w:noProof/>
            <w:sz w:val="20"/>
            <w:szCs w:val="20"/>
          </w:rPr>
          <w:t>10</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Mena a ceny uvádzané v ponuke, mena finančného plnenia</w:t>
        </w:r>
        <w:r w:rsidR="00D87AB4" w:rsidRPr="00926E64">
          <w:rPr>
            <w:rFonts w:ascii="Arial" w:hAnsi="Arial" w:cs="Arial"/>
            <w:noProof/>
            <w:webHidden/>
            <w:sz w:val="20"/>
            <w:szCs w:val="20"/>
          </w:rPr>
          <w:tab/>
        </w:r>
        <w:r w:rsidR="00C36538">
          <w:rPr>
            <w:rFonts w:ascii="Arial" w:hAnsi="Arial" w:cs="Arial"/>
            <w:noProof/>
            <w:webHidden/>
            <w:sz w:val="20"/>
            <w:szCs w:val="20"/>
          </w:rPr>
          <w:t>7</w:t>
        </w:r>
      </w:hyperlink>
    </w:p>
    <w:p w14:paraId="295ACA5C" w14:textId="77777777" w:rsidR="00D87AB4" w:rsidRPr="00926E64" w:rsidRDefault="0097612A" w:rsidP="00D87AB4">
      <w:pPr>
        <w:pStyle w:val="Obsah2"/>
        <w:rPr>
          <w:rFonts w:ascii="Arial" w:hAnsi="Arial" w:cs="Arial"/>
          <w:noProof/>
          <w:sz w:val="20"/>
          <w:szCs w:val="20"/>
          <w:lang w:eastAsia="sk-SK"/>
        </w:rPr>
      </w:pPr>
      <w:hyperlink w:anchor="_Toc472351054" w:history="1">
        <w:r w:rsidR="00D87AB4" w:rsidRPr="00926E64">
          <w:rPr>
            <w:rStyle w:val="Hypertextovprepojenie"/>
            <w:rFonts w:ascii="Arial" w:hAnsi="Arial" w:cs="Arial"/>
            <w:noProof/>
            <w:sz w:val="20"/>
            <w:szCs w:val="20"/>
          </w:rPr>
          <w:t>11</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Zábezpeka ponuky</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_Toc472351054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7</w:t>
        </w:r>
        <w:r w:rsidR="00D87AB4" w:rsidRPr="00926E64">
          <w:rPr>
            <w:rFonts w:ascii="Arial" w:hAnsi="Arial" w:cs="Arial"/>
            <w:noProof/>
            <w:webHidden/>
            <w:sz w:val="20"/>
            <w:szCs w:val="20"/>
          </w:rPr>
          <w:fldChar w:fldCharType="end"/>
        </w:r>
      </w:hyperlink>
    </w:p>
    <w:p w14:paraId="1B120710" w14:textId="03DCF266" w:rsidR="00D87AB4" w:rsidRPr="00926E64" w:rsidRDefault="0097612A" w:rsidP="00D87AB4">
      <w:pPr>
        <w:pStyle w:val="Obsah3"/>
        <w:rPr>
          <w:rFonts w:ascii="Arial" w:hAnsi="Arial" w:cs="Arial"/>
          <w:noProof/>
          <w:sz w:val="20"/>
          <w:szCs w:val="20"/>
          <w:lang w:eastAsia="sk-SK"/>
        </w:rPr>
      </w:pPr>
      <w:hyperlink w:anchor="_Toc472351055" w:history="1">
        <w:r w:rsidR="00D87AB4" w:rsidRPr="00926E64">
          <w:rPr>
            <w:rStyle w:val="Hypertextovprepojenie"/>
            <w:rFonts w:ascii="Arial" w:hAnsi="Arial" w:cs="Arial"/>
            <w:noProof/>
            <w:sz w:val="20"/>
            <w:szCs w:val="20"/>
            <w:lang w:eastAsia="x-none"/>
          </w:rPr>
          <w:t>Obsah ponuky</w:t>
        </w:r>
        <w:r w:rsidR="00D87AB4" w:rsidRPr="00926E64">
          <w:rPr>
            <w:rFonts w:ascii="Arial" w:hAnsi="Arial" w:cs="Arial"/>
            <w:noProof/>
            <w:webHidden/>
            <w:sz w:val="20"/>
            <w:szCs w:val="20"/>
          </w:rPr>
          <w:tab/>
        </w:r>
        <w:r w:rsidR="005F1CA2">
          <w:rPr>
            <w:rFonts w:ascii="Arial" w:hAnsi="Arial" w:cs="Arial"/>
            <w:noProof/>
            <w:webHidden/>
            <w:sz w:val="20"/>
            <w:szCs w:val="20"/>
          </w:rPr>
          <w:t>8</w:t>
        </w:r>
      </w:hyperlink>
    </w:p>
    <w:p w14:paraId="1DA5A9E9" w14:textId="51FCF3E3" w:rsidR="00D87AB4" w:rsidRPr="00926E64" w:rsidRDefault="0097612A" w:rsidP="00D87AB4">
      <w:pPr>
        <w:pStyle w:val="Obsah2"/>
        <w:rPr>
          <w:rFonts w:ascii="Arial" w:hAnsi="Arial" w:cs="Arial"/>
          <w:noProof/>
          <w:sz w:val="20"/>
          <w:szCs w:val="20"/>
          <w:lang w:eastAsia="sk-SK"/>
        </w:rPr>
      </w:pPr>
      <w:hyperlink w:anchor="_Toc472351056" w:history="1">
        <w:r w:rsidR="00D87AB4" w:rsidRPr="00926E64">
          <w:rPr>
            <w:rStyle w:val="Hypertextovprepojenie"/>
            <w:rFonts w:ascii="Arial" w:hAnsi="Arial" w:cs="Arial"/>
            <w:noProof/>
            <w:sz w:val="20"/>
            <w:szCs w:val="20"/>
          </w:rPr>
          <w:t>12</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Obsah ponuky</w:t>
        </w:r>
        <w:r w:rsidR="00D87AB4" w:rsidRPr="00926E64">
          <w:rPr>
            <w:rFonts w:ascii="Arial" w:hAnsi="Arial" w:cs="Arial"/>
            <w:noProof/>
            <w:webHidden/>
            <w:sz w:val="20"/>
            <w:szCs w:val="20"/>
          </w:rPr>
          <w:tab/>
        </w:r>
        <w:r w:rsidR="005F1CA2">
          <w:rPr>
            <w:rFonts w:ascii="Arial" w:hAnsi="Arial" w:cs="Arial"/>
            <w:noProof/>
            <w:webHidden/>
            <w:sz w:val="20"/>
            <w:szCs w:val="20"/>
          </w:rPr>
          <w:t>8</w:t>
        </w:r>
      </w:hyperlink>
    </w:p>
    <w:p w14:paraId="777412DA" w14:textId="77777777" w:rsidR="00D87AB4" w:rsidRPr="00926E64" w:rsidRDefault="0097612A" w:rsidP="00D87AB4">
      <w:pPr>
        <w:pStyle w:val="Obsah3"/>
        <w:rPr>
          <w:rFonts w:ascii="Arial" w:hAnsi="Arial" w:cs="Arial"/>
          <w:noProof/>
          <w:sz w:val="20"/>
          <w:szCs w:val="20"/>
          <w:lang w:eastAsia="sk-SK"/>
        </w:rPr>
      </w:pPr>
      <w:hyperlink w:anchor="_Toc472351057" w:history="1">
        <w:r w:rsidR="00D87AB4" w:rsidRPr="00926E64">
          <w:rPr>
            <w:rStyle w:val="Hypertextovprepojenie"/>
            <w:rFonts w:ascii="Arial" w:hAnsi="Arial" w:cs="Arial"/>
            <w:noProof/>
            <w:sz w:val="20"/>
            <w:szCs w:val="20"/>
            <w:lang w:eastAsia="x-none"/>
          </w:rPr>
          <w:t>Predkladanie ponuky</w:t>
        </w:r>
        <w:r w:rsidR="00D87AB4" w:rsidRPr="00926E64">
          <w:rPr>
            <w:rFonts w:ascii="Arial" w:hAnsi="Arial" w:cs="Arial"/>
            <w:noProof/>
            <w:webHidden/>
            <w:sz w:val="20"/>
            <w:szCs w:val="20"/>
          </w:rPr>
          <w:tab/>
        </w:r>
        <w:r w:rsidR="002C690E">
          <w:rPr>
            <w:rFonts w:ascii="Arial" w:hAnsi="Arial" w:cs="Arial"/>
            <w:noProof/>
            <w:webHidden/>
            <w:sz w:val="20"/>
            <w:szCs w:val="20"/>
          </w:rPr>
          <w:t>10</w:t>
        </w:r>
      </w:hyperlink>
    </w:p>
    <w:p w14:paraId="3B0432C7" w14:textId="77777777" w:rsidR="00D87AB4" w:rsidRPr="00926E64" w:rsidRDefault="0097612A" w:rsidP="00D87AB4">
      <w:pPr>
        <w:pStyle w:val="Obsah2"/>
        <w:rPr>
          <w:rFonts w:ascii="Arial" w:hAnsi="Arial" w:cs="Arial"/>
          <w:noProof/>
          <w:sz w:val="20"/>
          <w:szCs w:val="20"/>
          <w:lang w:eastAsia="sk-SK"/>
        </w:rPr>
      </w:pPr>
      <w:hyperlink w:anchor="_Toc472351058" w:history="1">
        <w:r w:rsidR="00D87AB4" w:rsidRPr="00926E64">
          <w:rPr>
            <w:rStyle w:val="Hypertextovprepojenie"/>
            <w:rFonts w:ascii="Arial" w:hAnsi="Arial" w:cs="Arial"/>
            <w:noProof/>
            <w:sz w:val="20"/>
            <w:szCs w:val="20"/>
          </w:rPr>
          <w:t>13</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Náklady na ponuku</w:t>
        </w:r>
        <w:r w:rsidR="00D87AB4" w:rsidRPr="00926E64">
          <w:rPr>
            <w:rFonts w:ascii="Arial" w:hAnsi="Arial" w:cs="Arial"/>
            <w:noProof/>
            <w:webHidden/>
            <w:sz w:val="20"/>
            <w:szCs w:val="20"/>
          </w:rPr>
          <w:tab/>
        </w:r>
        <w:r w:rsidR="002C690E">
          <w:rPr>
            <w:rFonts w:ascii="Arial" w:hAnsi="Arial" w:cs="Arial"/>
            <w:noProof/>
            <w:webHidden/>
            <w:sz w:val="20"/>
            <w:szCs w:val="20"/>
          </w:rPr>
          <w:t>10</w:t>
        </w:r>
      </w:hyperlink>
    </w:p>
    <w:p w14:paraId="2B1CC041" w14:textId="77777777" w:rsidR="00D87AB4" w:rsidRPr="00926E64" w:rsidRDefault="0097612A" w:rsidP="00D87AB4">
      <w:pPr>
        <w:pStyle w:val="Obsah2"/>
        <w:rPr>
          <w:rFonts w:ascii="Arial" w:hAnsi="Arial" w:cs="Arial"/>
          <w:noProof/>
          <w:sz w:val="20"/>
          <w:szCs w:val="20"/>
          <w:lang w:eastAsia="sk-SK"/>
        </w:rPr>
      </w:pPr>
      <w:hyperlink w:anchor="_Toc472351059" w:history="1">
        <w:r w:rsidR="00D87AB4" w:rsidRPr="00926E64">
          <w:rPr>
            <w:rStyle w:val="Hypertextovprepojenie"/>
            <w:rFonts w:ascii="Arial" w:hAnsi="Arial" w:cs="Arial"/>
            <w:noProof/>
            <w:sz w:val="20"/>
            <w:szCs w:val="20"/>
          </w:rPr>
          <w:t>14</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Oprávnenie predložiť ponuku</w:t>
        </w:r>
        <w:r w:rsidR="00D87AB4" w:rsidRPr="00926E64">
          <w:rPr>
            <w:rFonts w:ascii="Arial" w:hAnsi="Arial" w:cs="Arial"/>
            <w:noProof/>
            <w:webHidden/>
            <w:sz w:val="20"/>
            <w:szCs w:val="20"/>
          </w:rPr>
          <w:tab/>
        </w:r>
        <w:r w:rsidR="00D87AB4">
          <w:rPr>
            <w:rFonts w:ascii="Arial" w:hAnsi="Arial" w:cs="Arial"/>
            <w:noProof/>
            <w:webHidden/>
            <w:sz w:val="20"/>
            <w:szCs w:val="20"/>
          </w:rPr>
          <w:t>10</w:t>
        </w:r>
      </w:hyperlink>
    </w:p>
    <w:p w14:paraId="09084DCA" w14:textId="5C42F0F0" w:rsidR="00D87AB4" w:rsidRPr="00926E64" w:rsidRDefault="0097612A" w:rsidP="00D87AB4">
      <w:pPr>
        <w:pStyle w:val="Obsah2"/>
        <w:rPr>
          <w:rFonts w:ascii="Arial" w:hAnsi="Arial" w:cs="Arial"/>
          <w:noProof/>
          <w:sz w:val="20"/>
          <w:szCs w:val="20"/>
          <w:lang w:eastAsia="sk-SK"/>
        </w:rPr>
      </w:pPr>
      <w:hyperlink w:anchor="_Toc472351060" w:history="1">
        <w:r w:rsidR="00D87AB4" w:rsidRPr="00926E64">
          <w:rPr>
            <w:rStyle w:val="Hypertextovprepojenie"/>
            <w:rFonts w:ascii="Arial" w:hAnsi="Arial" w:cs="Arial"/>
            <w:noProof/>
            <w:sz w:val="20"/>
            <w:szCs w:val="20"/>
          </w:rPr>
          <w:t>15</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Predloženie ponuky, doplnenie, zmena a odvolanie ponuky</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_Toc472351060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w:t>
        </w:r>
        <w:r w:rsidR="005F1CA2">
          <w:rPr>
            <w:rFonts w:ascii="Arial" w:hAnsi="Arial" w:cs="Arial"/>
            <w:noProof/>
            <w:webHidden/>
            <w:sz w:val="20"/>
            <w:szCs w:val="20"/>
          </w:rPr>
          <w:t>0</w:t>
        </w:r>
        <w:r w:rsidR="00D87AB4" w:rsidRPr="00926E64">
          <w:rPr>
            <w:rFonts w:ascii="Arial" w:hAnsi="Arial" w:cs="Arial"/>
            <w:noProof/>
            <w:webHidden/>
            <w:sz w:val="20"/>
            <w:szCs w:val="20"/>
          </w:rPr>
          <w:fldChar w:fldCharType="end"/>
        </w:r>
      </w:hyperlink>
    </w:p>
    <w:p w14:paraId="1E9CFF7F" w14:textId="77777777" w:rsidR="00D87AB4" w:rsidRPr="00926E64" w:rsidRDefault="0097612A" w:rsidP="00D87AB4">
      <w:pPr>
        <w:pStyle w:val="Obsah2"/>
        <w:rPr>
          <w:rFonts w:ascii="Arial" w:hAnsi="Arial" w:cs="Arial"/>
          <w:noProof/>
          <w:sz w:val="20"/>
          <w:szCs w:val="20"/>
          <w:lang w:eastAsia="sk-SK"/>
        </w:rPr>
      </w:pPr>
      <w:hyperlink w:anchor="_Toc472351061" w:history="1">
        <w:r w:rsidR="00D87AB4" w:rsidRPr="00926E64">
          <w:rPr>
            <w:rStyle w:val="Hypertextovprepojenie"/>
            <w:rFonts w:ascii="Arial" w:hAnsi="Arial" w:cs="Arial"/>
            <w:noProof/>
            <w:sz w:val="20"/>
            <w:szCs w:val="20"/>
          </w:rPr>
          <w:t>16</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Označenie obálky ponuky</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_Toc472351061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11</w:t>
        </w:r>
        <w:r w:rsidR="00D87AB4" w:rsidRPr="00926E64">
          <w:rPr>
            <w:rFonts w:ascii="Arial" w:hAnsi="Arial" w:cs="Arial"/>
            <w:noProof/>
            <w:webHidden/>
            <w:sz w:val="20"/>
            <w:szCs w:val="20"/>
          </w:rPr>
          <w:fldChar w:fldCharType="end"/>
        </w:r>
      </w:hyperlink>
    </w:p>
    <w:p w14:paraId="08027F0F" w14:textId="2820A91C" w:rsidR="00D87AB4" w:rsidRPr="00926E64" w:rsidRDefault="0097612A" w:rsidP="00D87AB4">
      <w:pPr>
        <w:pStyle w:val="Obsah2"/>
        <w:rPr>
          <w:rFonts w:ascii="Arial" w:hAnsi="Arial" w:cs="Arial"/>
          <w:noProof/>
          <w:sz w:val="20"/>
          <w:szCs w:val="20"/>
          <w:lang w:eastAsia="sk-SK"/>
        </w:rPr>
      </w:pPr>
      <w:hyperlink w:anchor="_Toc472351062" w:history="1">
        <w:r w:rsidR="00D87AB4" w:rsidRPr="00926E64">
          <w:rPr>
            <w:rStyle w:val="Hypertextovprepojenie"/>
            <w:rFonts w:ascii="Arial" w:hAnsi="Arial" w:cs="Arial"/>
            <w:noProof/>
            <w:sz w:val="20"/>
            <w:szCs w:val="20"/>
          </w:rPr>
          <w:t>17</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Miesto a lehota na predkladanie ponúk</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_Toc472351062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w:t>
        </w:r>
        <w:r w:rsidR="005F1CA2">
          <w:rPr>
            <w:rFonts w:ascii="Arial" w:hAnsi="Arial" w:cs="Arial"/>
            <w:noProof/>
            <w:webHidden/>
            <w:sz w:val="20"/>
            <w:szCs w:val="20"/>
          </w:rPr>
          <w:t>1</w:t>
        </w:r>
        <w:r w:rsidR="00D87AB4" w:rsidRPr="00926E64">
          <w:rPr>
            <w:rFonts w:ascii="Arial" w:hAnsi="Arial" w:cs="Arial"/>
            <w:noProof/>
            <w:webHidden/>
            <w:sz w:val="20"/>
            <w:szCs w:val="20"/>
          </w:rPr>
          <w:fldChar w:fldCharType="end"/>
        </w:r>
      </w:hyperlink>
    </w:p>
    <w:p w14:paraId="62D126B5" w14:textId="77777777" w:rsidR="00D87AB4" w:rsidRPr="00926E64" w:rsidRDefault="0097612A" w:rsidP="00D87AB4">
      <w:pPr>
        <w:pStyle w:val="Obsah2"/>
        <w:rPr>
          <w:rFonts w:ascii="Arial" w:hAnsi="Arial" w:cs="Arial"/>
          <w:noProof/>
          <w:sz w:val="20"/>
          <w:szCs w:val="20"/>
          <w:lang w:eastAsia="sk-SK"/>
        </w:rPr>
      </w:pPr>
      <w:hyperlink w:anchor="_Toc472351063" w:history="1">
        <w:r w:rsidR="00D87AB4" w:rsidRPr="00926E64">
          <w:rPr>
            <w:rStyle w:val="Hypertextovprepojenie"/>
            <w:rFonts w:ascii="Arial" w:hAnsi="Arial" w:cs="Arial"/>
            <w:noProof/>
            <w:sz w:val="20"/>
            <w:szCs w:val="20"/>
          </w:rPr>
          <w:t>18</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Lehota viazanosti ponúk</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_Toc472351063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12</w:t>
        </w:r>
        <w:r w:rsidR="00D87AB4" w:rsidRPr="00926E64">
          <w:rPr>
            <w:rFonts w:ascii="Arial" w:hAnsi="Arial" w:cs="Arial"/>
            <w:noProof/>
            <w:webHidden/>
            <w:sz w:val="20"/>
            <w:szCs w:val="20"/>
          </w:rPr>
          <w:fldChar w:fldCharType="end"/>
        </w:r>
      </w:hyperlink>
    </w:p>
    <w:p w14:paraId="0CC6D9CE" w14:textId="77777777" w:rsidR="00D87AB4" w:rsidRPr="00926E64" w:rsidRDefault="0097612A" w:rsidP="00D87AB4">
      <w:pPr>
        <w:pStyle w:val="Obsah1"/>
        <w:tabs>
          <w:tab w:val="right" w:leader="dot" w:pos="9062"/>
        </w:tabs>
        <w:rPr>
          <w:rFonts w:ascii="Arial" w:hAnsi="Arial" w:cs="Arial"/>
          <w:noProof/>
          <w:sz w:val="20"/>
          <w:szCs w:val="20"/>
          <w:lang w:eastAsia="sk-SK"/>
        </w:rPr>
      </w:pPr>
      <w:hyperlink w:anchor="_Toc472351064" w:history="1">
        <w:r w:rsidR="00D87AB4" w:rsidRPr="00926E64">
          <w:rPr>
            <w:rStyle w:val="Hypertextovprepojenie"/>
            <w:rFonts w:ascii="Arial" w:hAnsi="Arial" w:cs="Arial"/>
            <w:noProof/>
            <w:sz w:val="20"/>
            <w:szCs w:val="20"/>
          </w:rPr>
          <w:t>Informácie o postupe vo verejnom obstarávaní</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_Toc472351064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12</w:t>
        </w:r>
        <w:r w:rsidR="00D87AB4" w:rsidRPr="00926E64">
          <w:rPr>
            <w:rFonts w:ascii="Arial" w:hAnsi="Arial" w:cs="Arial"/>
            <w:noProof/>
            <w:webHidden/>
            <w:sz w:val="20"/>
            <w:szCs w:val="20"/>
          </w:rPr>
          <w:fldChar w:fldCharType="end"/>
        </w:r>
      </w:hyperlink>
    </w:p>
    <w:p w14:paraId="439E6477" w14:textId="77777777" w:rsidR="00D87AB4" w:rsidRPr="00926E64" w:rsidRDefault="0097612A" w:rsidP="00D87AB4">
      <w:pPr>
        <w:pStyle w:val="Obsah3"/>
        <w:rPr>
          <w:rFonts w:ascii="Arial" w:hAnsi="Arial" w:cs="Arial"/>
          <w:noProof/>
          <w:sz w:val="20"/>
          <w:szCs w:val="20"/>
          <w:lang w:eastAsia="sk-SK"/>
        </w:rPr>
      </w:pPr>
      <w:hyperlink w:anchor="_Toc472351065" w:history="1">
        <w:r w:rsidR="00D87AB4" w:rsidRPr="00926E64">
          <w:rPr>
            <w:rStyle w:val="Hypertextovprepojenie"/>
            <w:rFonts w:ascii="Arial" w:hAnsi="Arial" w:cs="Arial"/>
            <w:noProof/>
            <w:sz w:val="20"/>
            <w:szCs w:val="20"/>
            <w:lang w:eastAsia="x-none"/>
          </w:rPr>
          <w:t>Komunikácia a výmena informácií vo verejnom obstarávaní</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_Toc472351065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12</w:t>
        </w:r>
        <w:r w:rsidR="00D87AB4" w:rsidRPr="00926E64">
          <w:rPr>
            <w:rFonts w:ascii="Arial" w:hAnsi="Arial" w:cs="Arial"/>
            <w:noProof/>
            <w:webHidden/>
            <w:sz w:val="20"/>
            <w:szCs w:val="20"/>
          </w:rPr>
          <w:fldChar w:fldCharType="end"/>
        </w:r>
      </w:hyperlink>
    </w:p>
    <w:p w14:paraId="2E80FEA6" w14:textId="6AA66CE9" w:rsidR="00D87AB4" w:rsidRDefault="00D87AB4" w:rsidP="00D87AB4">
      <w:pPr>
        <w:pStyle w:val="Obsah2"/>
        <w:ind w:left="700" w:hanging="480"/>
        <w:rPr>
          <w:rFonts w:ascii="Arial" w:hAnsi="Arial" w:cs="Arial"/>
          <w:sz w:val="20"/>
          <w:szCs w:val="20"/>
        </w:rPr>
      </w:pPr>
      <w:r w:rsidRPr="00926E64">
        <w:rPr>
          <w:rStyle w:val="Hypertextovprepojenie"/>
          <w:rFonts w:ascii="Arial" w:hAnsi="Arial" w:cs="Arial"/>
          <w:noProof/>
          <w:sz w:val="20"/>
          <w:szCs w:val="20"/>
        </w:rPr>
        <w:fldChar w:fldCharType="begin"/>
      </w:r>
      <w:r w:rsidRPr="00926E64">
        <w:rPr>
          <w:rStyle w:val="Hypertextovprepojenie"/>
          <w:rFonts w:ascii="Arial" w:hAnsi="Arial" w:cs="Arial"/>
          <w:noProof/>
          <w:sz w:val="20"/>
          <w:szCs w:val="20"/>
        </w:rPr>
        <w:instrText xml:space="preserve"> </w:instrText>
      </w:r>
      <w:r w:rsidRPr="00926E64">
        <w:rPr>
          <w:rFonts w:ascii="Arial" w:hAnsi="Arial" w:cs="Arial"/>
          <w:noProof/>
          <w:sz w:val="20"/>
          <w:szCs w:val="20"/>
        </w:rPr>
        <w:instrText>HYPERLINK \l "_Toc472351066"</w:instrText>
      </w:r>
      <w:r w:rsidRPr="00926E64">
        <w:rPr>
          <w:rStyle w:val="Hypertextovprepojenie"/>
          <w:rFonts w:ascii="Arial" w:hAnsi="Arial" w:cs="Arial"/>
          <w:noProof/>
          <w:sz w:val="20"/>
          <w:szCs w:val="20"/>
        </w:rPr>
        <w:instrText xml:space="preserve"> </w:instrText>
      </w:r>
      <w:r w:rsidRPr="00926E64">
        <w:rPr>
          <w:rStyle w:val="Hypertextovprepojenie"/>
          <w:rFonts w:ascii="Arial" w:hAnsi="Arial" w:cs="Arial"/>
          <w:noProof/>
          <w:sz w:val="20"/>
          <w:szCs w:val="20"/>
        </w:rPr>
        <w:fldChar w:fldCharType="separate"/>
      </w:r>
      <w:r w:rsidRPr="00926E64">
        <w:rPr>
          <w:rStyle w:val="Hypertextovprepojenie"/>
          <w:rFonts w:ascii="Arial" w:hAnsi="Arial" w:cs="Arial"/>
          <w:noProof/>
          <w:sz w:val="20"/>
          <w:szCs w:val="20"/>
        </w:rPr>
        <w:t>19</w:t>
      </w:r>
      <w:r w:rsidRPr="00926E64">
        <w:rPr>
          <w:rFonts w:ascii="Arial" w:hAnsi="Arial" w:cs="Arial"/>
          <w:noProof/>
          <w:sz w:val="20"/>
          <w:szCs w:val="20"/>
          <w:lang w:eastAsia="sk-SK"/>
        </w:rPr>
        <w:tab/>
      </w:r>
      <w:r>
        <w:rPr>
          <w:rStyle w:val="Hypertextovprepojenie"/>
          <w:rFonts w:ascii="Arial" w:hAnsi="Arial" w:cs="Arial"/>
          <w:noProof/>
          <w:sz w:val="20"/>
          <w:szCs w:val="20"/>
        </w:rPr>
        <w:t>K</w:t>
      </w:r>
      <w:r w:rsidRPr="00926E64">
        <w:rPr>
          <w:rStyle w:val="Hypertextovprepojenie"/>
          <w:rFonts w:ascii="Arial" w:hAnsi="Arial" w:cs="Arial"/>
          <w:noProof/>
          <w:sz w:val="20"/>
          <w:szCs w:val="20"/>
        </w:rPr>
        <w:t xml:space="preserve">omunikácia a výmena informácií medzi </w:t>
      </w:r>
      <w:r w:rsidR="00C44557">
        <w:rPr>
          <w:rFonts w:ascii="Arial" w:hAnsi="Arial" w:cs="Arial"/>
          <w:sz w:val="20"/>
          <w:szCs w:val="20"/>
        </w:rPr>
        <w:t>verejným obstarávateľom</w:t>
      </w:r>
      <w:r>
        <w:rPr>
          <w:rFonts w:ascii="Arial" w:hAnsi="Arial" w:cs="Arial"/>
          <w:sz w:val="20"/>
          <w:szCs w:val="20"/>
        </w:rPr>
        <w:t xml:space="preserve"> </w:t>
      </w:r>
    </w:p>
    <w:p w14:paraId="25B602D8" w14:textId="77777777" w:rsidR="00D87AB4" w:rsidRPr="00926E64" w:rsidRDefault="00D87AB4" w:rsidP="00D87AB4">
      <w:pPr>
        <w:pStyle w:val="Obsah2"/>
        <w:ind w:left="700" w:hanging="480"/>
        <w:rPr>
          <w:rFonts w:ascii="Arial" w:hAnsi="Arial" w:cs="Arial"/>
          <w:noProof/>
          <w:sz w:val="20"/>
          <w:szCs w:val="20"/>
          <w:lang w:eastAsia="sk-SK"/>
        </w:rPr>
      </w:pPr>
      <w:r w:rsidRPr="00926E64">
        <w:rPr>
          <w:rStyle w:val="Hypertextovprepojenie"/>
          <w:rFonts w:ascii="Arial" w:hAnsi="Arial" w:cs="Arial"/>
          <w:noProof/>
          <w:sz w:val="20"/>
          <w:szCs w:val="20"/>
        </w:rPr>
        <w:t xml:space="preserve"> a záujemcami/uchádzačmi vo verejnom obstarávaní</w:t>
      </w:r>
      <w:r w:rsidRPr="00926E64">
        <w:rPr>
          <w:rFonts w:ascii="Arial" w:hAnsi="Arial" w:cs="Arial"/>
          <w:noProof/>
          <w:webHidden/>
          <w:sz w:val="20"/>
          <w:szCs w:val="20"/>
        </w:rPr>
        <w:tab/>
      </w:r>
      <w:r w:rsidRPr="00926E64">
        <w:rPr>
          <w:rFonts w:ascii="Arial" w:hAnsi="Arial" w:cs="Arial"/>
          <w:noProof/>
          <w:webHidden/>
          <w:sz w:val="20"/>
          <w:szCs w:val="20"/>
        </w:rPr>
        <w:fldChar w:fldCharType="begin"/>
      </w:r>
      <w:r w:rsidRPr="00926E64">
        <w:rPr>
          <w:rFonts w:ascii="Arial" w:hAnsi="Arial" w:cs="Arial"/>
          <w:noProof/>
          <w:webHidden/>
          <w:sz w:val="20"/>
          <w:szCs w:val="20"/>
        </w:rPr>
        <w:instrText xml:space="preserve"> PAGEREF _Toc472351066 \h </w:instrText>
      </w:r>
      <w:r w:rsidRPr="00926E64">
        <w:rPr>
          <w:rFonts w:ascii="Arial" w:hAnsi="Arial" w:cs="Arial"/>
          <w:noProof/>
          <w:webHidden/>
          <w:sz w:val="20"/>
          <w:szCs w:val="20"/>
        </w:rPr>
      </w:r>
      <w:r w:rsidRPr="00926E64">
        <w:rPr>
          <w:rFonts w:ascii="Arial" w:hAnsi="Arial" w:cs="Arial"/>
          <w:noProof/>
          <w:webHidden/>
          <w:sz w:val="20"/>
          <w:szCs w:val="20"/>
        </w:rPr>
        <w:fldChar w:fldCharType="separate"/>
      </w:r>
      <w:r w:rsidR="001229C1">
        <w:rPr>
          <w:rFonts w:ascii="Arial" w:hAnsi="Arial" w:cs="Arial"/>
          <w:noProof/>
          <w:webHidden/>
          <w:sz w:val="20"/>
          <w:szCs w:val="20"/>
        </w:rPr>
        <w:t>12</w:t>
      </w:r>
      <w:r w:rsidRPr="00926E64">
        <w:rPr>
          <w:rFonts w:ascii="Arial" w:hAnsi="Arial" w:cs="Arial"/>
          <w:noProof/>
          <w:webHidden/>
          <w:sz w:val="20"/>
          <w:szCs w:val="20"/>
        </w:rPr>
        <w:fldChar w:fldCharType="end"/>
      </w:r>
      <w:r w:rsidRPr="00926E64">
        <w:rPr>
          <w:rStyle w:val="Hypertextovprepojenie"/>
          <w:rFonts w:ascii="Arial" w:hAnsi="Arial" w:cs="Arial"/>
          <w:noProof/>
          <w:sz w:val="20"/>
          <w:szCs w:val="20"/>
        </w:rPr>
        <w:fldChar w:fldCharType="end"/>
      </w:r>
    </w:p>
    <w:p w14:paraId="5297D875" w14:textId="230C9B8D" w:rsidR="00D87AB4" w:rsidRPr="00926E64" w:rsidRDefault="0097612A" w:rsidP="00D87AB4">
      <w:pPr>
        <w:pStyle w:val="Obsah2"/>
        <w:rPr>
          <w:rFonts w:ascii="Arial" w:hAnsi="Arial" w:cs="Arial"/>
          <w:noProof/>
          <w:sz w:val="20"/>
          <w:szCs w:val="20"/>
          <w:lang w:eastAsia="sk-SK"/>
        </w:rPr>
      </w:pPr>
      <w:hyperlink w:anchor="_Toc472351067" w:history="1">
        <w:r w:rsidR="00D87AB4" w:rsidRPr="00926E64">
          <w:rPr>
            <w:rStyle w:val="Hypertextovprepojenie"/>
            <w:rFonts w:ascii="Arial" w:hAnsi="Arial" w:cs="Arial"/>
            <w:noProof/>
            <w:sz w:val="20"/>
            <w:szCs w:val="20"/>
          </w:rPr>
          <w:t>20</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Vysvetľovanie súťažných podkladov</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_Toc472351067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13</w:t>
        </w:r>
        <w:r w:rsidR="00D87AB4" w:rsidRPr="00926E64">
          <w:rPr>
            <w:rFonts w:ascii="Arial" w:hAnsi="Arial" w:cs="Arial"/>
            <w:noProof/>
            <w:webHidden/>
            <w:sz w:val="20"/>
            <w:szCs w:val="20"/>
          </w:rPr>
          <w:fldChar w:fldCharType="end"/>
        </w:r>
      </w:hyperlink>
    </w:p>
    <w:p w14:paraId="2657DEFE" w14:textId="3B873B70" w:rsidR="00D87AB4" w:rsidRPr="00926E64" w:rsidRDefault="0097612A" w:rsidP="00D87AB4">
      <w:pPr>
        <w:pStyle w:val="Obsah2"/>
        <w:rPr>
          <w:rFonts w:ascii="Arial" w:hAnsi="Arial" w:cs="Arial"/>
          <w:noProof/>
          <w:sz w:val="20"/>
          <w:szCs w:val="20"/>
          <w:lang w:eastAsia="sk-SK"/>
        </w:rPr>
      </w:pPr>
      <w:hyperlink w:anchor="_Toc472351068" w:history="1">
        <w:r w:rsidR="00D87AB4" w:rsidRPr="00926E64">
          <w:rPr>
            <w:rStyle w:val="Hypertextovprepojenie"/>
            <w:rFonts w:ascii="Arial" w:hAnsi="Arial" w:cs="Arial"/>
            <w:noProof/>
            <w:sz w:val="20"/>
            <w:szCs w:val="20"/>
          </w:rPr>
          <w:t>21</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 xml:space="preserve">Obhliadka miesta </w:t>
        </w:r>
        <w:r w:rsidR="00194A97">
          <w:rPr>
            <w:rStyle w:val="Hypertextovprepojenie"/>
            <w:rFonts w:ascii="Arial" w:hAnsi="Arial" w:cs="Arial"/>
            <w:noProof/>
            <w:sz w:val="20"/>
            <w:szCs w:val="20"/>
          </w:rPr>
          <w:t>realizácie</w:t>
        </w:r>
        <w:r w:rsidR="00D87AB4" w:rsidRPr="00926E64">
          <w:rPr>
            <w:rStyle w:val="Hypertextovprepojenie"/>
            <w:rFonts w:ascii="Arial" w:hAnsi="Arial" w:cs="Arial"/>
            <w:noProof/>
            <w:sz w:val="20"/>
            <w:szCs w:val="20"/>
          </w:rPr>
          <w:t xml:space="preserve"> predmetu zákazky</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_Toc472351068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14</w:t>
        </w:r>
        <w:r w:rsidR="00D87AB4" w:rsidRPr="00926E64">
          <w:rPr>
            <w:rFonts w:ascii="Arial" w:hAnsi="Arial" w:cs="Arial"/>
            <w:noProof/>
            <w:webHidden/>
            <w:sz w:val="20"/>
            <w:szCs w:val="20"/>
          </w:rPr>
          <w:fldChar w:fldCharType="end"/>
        </w:r>
      </w:hyperlink>
    </w:p>
    <w:p w14:paraId="14126BA0" w14:textId="7158BBC1" w:rsidR="00D87AB4" w:rsidRPr="00926E64" w:rsidRDefault="0097612A" w:rsidP="00D87AB4">
      <w:pPr>
        <w:pStyle w:val="Obsah3"/>
        <w:rPr>
          <w:rFonts w:ascii="Arial" w:hAnsi="Arial" w:cs="Arial"/>
          <w:noProof/>
          <w:sz w:val="20"/>
          <w:szCs w:val="20"/>
          <w:lang w:eastAsia="sk-SK"/>
        </w:rPr>
      </w:pPr>
      <w:hyperlink w:anchor="_Toc472351069" w:history="1">
        <w:r w:rsidR="00D87AB4" w:rsidRPr="00926E64">
          <w:rPr>
            <w:rStyle w:val="Hypertextovprepojenie"/>
            <w:rFonts w:ascii="Arial" w:hAnsi="Arial" w:cs="Arial"/>
            <w:noProof/>
            <w:sz w:val="20"/>
            <w:szCs w:val="20"/>
            <w:lang w:eastAsia="x-none"/>
          </w:rPr>
          <w:t>Otváranie ponúk</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_Toc472351069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14</w:t>
        </w:r>
        <w:r w:rsidR="00D87AB4" w:rsidRPr="00926E64">
          <w:rPr>
            <w:rFonts w:ascii="Arial" w:hAnsi="Arial" w:cs="Arial"/>
            <w:noProof/>
            <w:webHidden/>
            <w:sz w:val="20"/>
            <w:szCs w:val="20"/>
          </w:rPr>
          <w:fldChar w:fldCharType="end"/>
        </w:r>
      </w:hyperlink>
    </w:p>
    <w:p w14:paraId="21B79931" w14:textId="3829A358" w:rsidR="00D87AB4" w:rsidRPr="00926E64" w:rsidRDefault="0097612A" w:rsidP="00D87AB4">
      <w:pPr>
        <w:pStyle w:val="Obsah2"/>
        <w:rPr>
          <w:rFonts w:ascii="Arial" w:hAnsi="Arial" w:cs="Arial"/>
          <w:noProof/>
          <w:sz w:val="20"/>
          <w:szCs w:val="20"/>
          <w:lang w:eastAsia="sk-SK"/>
        </w:rPr>
      </w:pPr>
      <w:hyperlink w:anchor="_Toc472351070" w:history="1">
        <w:r w:rsidR="00D87AB4" w:rsidRPr="00926E64">
          <w:rPr>
            <w:rStyle w:val="Hypertextovprepojenie"/>
            <w:rFonts w:ascii="Arial" w:hAnsi="Arial" w:cs="Arial"/>
            <w:noProof/>
            <w:sz w:val="20"/>
            <w:szCs w:val="20"/>
          </w:rPr>
          <w:t>22</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Otváranie ponúk</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_Toc472351070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14</w:t>
        </w:r>
        <w:r w:rsidR="00D87AB4" w:rsidRPr="00926E64">
          <w:rPr>
            <w:rFonts w:ascii="Arial" w:hAnsi="Arial" w:cs="Arial"/>
            <w:noProof/>
            <w:webHidden/>
            <w:sz w:val="20"/>
            <w:szCs w:val="20"/>
          </w:rPr>
          <w:fldChar w:fldCharType="end"/>
        </w:r>
      </w:hyperlink>
    </w:p>
    <w:p w14:paraId="1B7CABE5" w14:textId="3285334E" w:rsidR="00D87AB4" w:rsidRPr="00926E64" w:rsidRDefault="0097612A" w:rsidP="00D87AB4">
      <w:pPr>
        <w:pStyle w:val="Obsah2"/>
        <w:rPr>
          <w:rFonts w:ascii="Arial" w:hAnsi="Arial" w:cs="Arial"/>
          <w:noProof/>
          <w:sz w:val="20"/>
          <w:szCs w:val="20"/>
          <w:lang w:eastAsia="sk-SK"/>
        </w:rPr>
      </w:pPr>
      <w:hyperlink w:anchor="_Toc472351071" w:history="1">
        <w:r w:rsidR="00D87AB4" w:rsidRPr="00926E64">
          <w:rPr>
            <w:rStyle w:val="Hypertextovprepojenie"/>
            <w:rFonts w:ascii="Arial" w:hAnsi="Arial" w:cs="Arial"/>
            <w:noProof/>
            <w:sz w:val="20"/>
            <w:szCs w:val="20"/>
          </w:rPr>
          <w:t>23</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Posúdenie splnenia podmienok účasti</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_Toc472351071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14</w:t>
        </w:r>
        <w:r w:rsidR="00D87AB4" w:rsidRPr="00926E64">
          <w:rPr>
            <w:rFonts w:ascii="Arial" w:hAnsi="Arial" w:cs="Arial"/>
            <w:noProof/>
            <w:webHidden/>
            <w:sz w:val="20"/>
            <w:szCs w:val="20"/>
          </w:rPr>
          <w:fldChar w:fldCharType="end"/>
        </w:r>
      </w:hyperlink>
    </w:p>
    <w:p w14:paraId="18DB216C" w14:textId="747874D6" w:rsidR="00D87AB4" w:rsidRPr="00926E64" w:rsidRDefault="0097612A" w:rsidP="00D87AB4">
      <w:pPr>
        <w:pStyle w:val="Obsah2"/>
        <w:rPr>
          <w:rFonts w:ascii="Arial" w:hAnsi="Arial" w:cs="Arial"/>
          <w:noProof/>
          <w:sz w:val="20"/>
          <w:szCs w:val="20"/>
          <w:lang w:eastAsia="sk-SK"/>
        </w:rPr>
      </w:pPr>
      <w:hyperlink w:anchor="_Toc472351072" w:history="1">
        <w:r w:rsidR="00D87AB4" w:rsidRPr="00926E64">
          <w:rPr>
            <w:rStyle w:val="Hypertextovprepojenie"/>
            <w:rFonts w:ascii="Arial" w:hAnsi="Arial" w:cs="Arial"/>
            <w:noProof/>
            <w:sz w:val="20"/>
            <w:szCs w:val="20"/>
          </w:rPr>
          <w:t>24</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Vysvetľovanie dokladov na preukázanie splnenia podmienok účasti</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_Toc472351072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15</w:t>
        </w:r>
        <w:r w:rsidR="00D87AB4" w:rsidRPr="00926E64">
          <w:rPr>
            <w:rFonts w:ascii="Arial" w:hAnsi="Arial" w:cs="Arial"/>
            <w:noProof/>
            <w:webHidden/>
            <w:sz w:val="20"/>
            <w:szCs w:val="20"/>
          </w:rPr>
          <w:fldChar w:fldCharType="end"/>
        </w:r>
      </w:hyperlink>
    </w:p>
    <w:p w14:paraId="299DECAD" w14:textId="04E32F0C" w:rsidR="00D87AB4" w:rsidRPr="00926E64" w:rsidRDefault="0097612A" w:rsidP="00D87AB4">
      <w:pPr>
        <w:pStyle w:val="Obsah2"/>
        <w:rPr>
          <w:rFonts w:ascii="Arial" w:hAnsi="Arial" w:cs="Arial"/>
          <w:noProof/>
          <w:sz w:val="20"/>
          <w:szCs w:val="20"/>
          <w:lang w:eastAsia="sk-SK"/>
        </w:rPr>
      </w:pPr>
      <w:hyperlink w:anchor="_Toc472351073" w:history="1">
        <w:r w:rsidR="00D87AB4" w:rsidRPr="00926E64">
          <w:rPr>
            <w:rStyle w:val="Hypertextovprepojenie"/>
            <w:rFonts w:ascii="Arial" w:hAnsi="Arial" w:cs="Arial"/>
            <w:noProof/>
            <w:sz w:val="20"/>
            <w:szCs w:val="20"/>
          </w:rPr>
          <w:t>25</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Vylúčenie uchádzača</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_Toc472351073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15</w:t>
        </w:r>
        <w:r w:rsidR="00D87AB4" w:rsidRPr="00926E64">
          <w:rPr>
            <w:rFonts w:ascii="Arial" w:hAnsi="Arial" w:cs="Arial"/>
            <w:noProof/>
            <w:webHidden/>
            <w:sz w:val="20"/>
            <w:szCs w:val="20"/>
          </w:rPr>
          <w:fldChar w:fldCharType="end"/>
        </w:r>
      </w:hyperlink>
    </w:p>
    <w:p w14:paraId="2A8D646B" w14:textId="7AB124B9" w:rsidR="00D87AB4" w:rsidRPr="00926E64" w:rsidRDefault="0097612A" w:rsidP="00D87AB4">
      <w:pPr>
        <w:pStyle w:val="Obsah2"/>
        <w:rPr>
          <w:rFonts w:ascii="Arial" w:hAnsi="Arial" w:cs="Arial"/>
          <w:noProof/>
          <w:sz w:val="20"/>
          <w:szCs w:val="20"/>
          <w:lang w:eastAsia="sk-SK"/>
        </w:rPr>
      </w:pPr>
      <w:hyperlink w:anchor="_Toc472351074" w:history="1">
        <w:r w:rsidR="00D87AB4" w:rsidRPr="00926E64">
          <w:rPr>
            <w:rStyle w:val="Hypertextovprepojenie"/>
            <w:rFonts w:ascii="Arial" w:hAnsi="Arial" w:cs="Arial"/>
            <w:noProof/>
            <w:sz w:val="20"/>
            <w:szCs w:val="20"/>
          </w:rPr>
          <w:t>26</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Posúdenie a hodnotenie ponúk</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_Toc472351074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16</w:t>
        </w:r>
        <w:r w:rsidR="00D87AB4" w:rsidRPr="00926E64">
          <w:rPr>
            <w:rFonts w:ascii="Arial" w:hAnsi="Arial" w:cs="Arial"/>
            <w:noProof/>
            <w:webHidden/>
            <w:sz w:val="20"/>
            <w:szCs w:val="20"/>
          </w:rPr>
          <w:fldChar w:fldCharType="end"/>
        </w:r>
      </w:hyperlink>
    </w:p>
    <w:p w14:paraId="0D521FDC" w14:textId="352A86C3" w:rsidR="00D87AB4" w:rsidRPr="00926E64" w:rsidRDefault="0097612A" w:rsidP="00D87AB4">
      <w:pPr>
        <w:pStyle w:val="Obsah2"/>
        <w:rPr>
          <w:rFonts w:ascii="Arial" w:hAnsi="Arial" w:cs="Arial"/>
          <w:noProof/>
          <w:sz w:val="20"/>
          <w:szCs w:val="20"/>
          <w:lang w:eastAsia="sk-SK"/>
        </w:rPr>
      </w:pPr>
      <w:hyperlink w:anchor="_Toc472351075" w:history="1">
        <w:r w:rsidR="00D87AB4" w:rsidRPr="00926E64">
          <w:rPr>
            <w:rStyle w:val="Hypertextovprepojenie"/>
            <w:rFonts w:ascii="Arial" w:hAnsi="Arial" w:cs="Arial"/>
            <w:noProof/>
            <w:sz w:val="20"/>
            <w:szCs w:val="20"/>
          </w:rPr>
          <w:t>27</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Vysvetľovanie ponúk A vysvetlenie mimoriadne nízkej ponuky</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_Toc472351075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16</w:t>
        </w:r>
        <w:r w:rsidR="00D87AB4" w:rsidRPr="00926E64">
          <w:rPr>
            <w:rFonts w:ascii="Arial" w:hAnsi="Arial" w:cs="Arial"/>
            <w:noProof/>
            <w:webHidden/>
            <w:sz w:val="20"/>
            <w:szCs w:val="20"/>
          </w:rPr>
          <w:fldChar w:fldCharType="end"/>
        </w:r>
      </w:hyperlink>
    </w:p>
    <w:p w14:paraId="229CFD3C" w14:textId="2D259520" w:rsidR="00D87AB4" w:rsidRPr="00926E64" w:rsidRDefault="0097612A" w:rsidP="00D87AB4">
      <w:pPr>
        <w:pStyle w:val="Obsah2"/>
        <w:rPr>
          <w:rFonts w:ascii="Arial" w:hAnsi="Arial" w:cs="Arial"/>
          <w:noProof/>
          <w:sz w:val="20"/>
          <w:szCs w:val="20"/>
          <w:lang w:eastAsia="sk-SK"/>
        </w:rPr>
      </w:pPr>
      <w:hyperlink w:anchor="_Toc472351076" w:history="1">
        <w:r w:rsidR="00D87AB4" w:rsidRPr="00926E64">
          <w:rPr>
            <w:rStyle w:val="Hypertextovprepojenie"/>
            <w:rFonts w:ascii="Arial" w:hAnsi="Arial" w:cs="Arial"/>
            <w:noProof/>
            <w:sz w:val="20"/>
            <w:szCs w:val="20"/>
          </w:rPr>
          <w:t>28</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Vylúčenie ponuky/uchádzača</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_Toc472351076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w:t>
        </w:r>
        <w:r w:rsidR="005F1CA2">
          <w:rPr>
            <w:rFonts w:ascii="Arial" w:hAnsi="Arial" w:cs="Arial"/>
            <w:noProof/>
            <w:webHidden/>
            <w:sz w:val="20"/>
            <w:szCs w:val="20"/>
          </w:rPr>
          <w:t>6</w:t>
        </w:r>
        <w:r w:rsidR="00D87AB4" w:rsidRPr="00926E64">
          <w:rPr>
            <w:rFonts w:ascii="Arial" w:hAnsi="Arial" w:cs="Arial"/>
            <w:noProof/>
            <w:webHidden/>
            <w:sz w:val="20"/>
            <w:szCs w:val="20"/>
          </w:rPr>
          <w:fldChar w:fldCharType="end"/>
        </w:r>
      </w:hyperlink>
    </w:p>
    <w:p w14:paraId="7BABB71E" w14:textId="77777777" w:rsidR="00D87AB4" w:rsidRPr="00926E64" w:rsidRDefault="0097612A" w:rsidP="00D87AB4">
      <w:pPr>
        <w:pStyle w:val="Obsah2"/>
        <w:rPr>
          <w:rFonts w:ascii="Arial" w:hAnsi="Arial" w:cs="Arial"/>
          <w:noProof/>
          <w:sz w:val="20"/>
          <w:szCs w:val="20"/>
          <w:lang w:eastAsia="sk-SK"/>
        </w:rPr>
      </w:pPr>
      <w:hyperlink w:anchor="_Toc472351077" w:history="1">
        <w:r w:rsidR="00D87AB4" w:rsidRPr="00926E64">
          <w:rPr>
            <w:rStyle w:val="Hypertextovprepojenie"/>
            <w:rFonts w:ascii="Arial" w:hAnsi="Arial" w:cs="Arial"/>
            <w:noProof/>
            <w:sz w:val="20"/>
            <w:szCs w:val="20"/>
          </w:rPr>
          <w:t>29</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Vyhodnocovanie návrhov na plnenie kritérií</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_Toc472351077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17</w:t>
        </w:r>
        <w:r w:rsidR="00D87AB4" w:rsidRPr="00926E64">
          <w:rPr>
            <w:rFonts w:ascii="Arial" w:hAnsi="Arial" w:cs="Arial"/>
            <w:noProof/>
            <w:webHidden/>
            <w:sz w:val="20"/>
            <w:szCs w:val="20"/>
          </w:rPr>
          <w:fldChar w:fldCharType="end"/>
        </w:r>
      </w:hyperlink>
    </w:p>
    <w:p w14:paraId="059CEF51" w14:textId="04E258A6" w:rsidR="00D87AB4" w:rsidRPr="00926E64" w:rsidRDefault="0097612A" w:rsidP="00D87AB4">
      <w:pPr>
        <w:pStyle w:val="Obsah3"/>
        <w:rPr>
          <w:rFonts w:ascii="Arial" w:hAnsi="Arial" w:cs="Arial"/>
          <w:noProof/>
          <w:sz w:val="20"/>
          <w:szCs w:val="20"/>
          <w:lang w:eastAsia="sk-SK"/>
        </w:rPr>
      </w:pPr>
      <w:hyperlink w:anchor="_Toc472351082" w:history="1">
        <w:r w:rsidR="00D87AB4" w:rsidRPr="00926E64">
          <w:rPr>
            <w:rStyle w:val="Hypertextovprepojenie"/>
            <w:rFonts w:ascii="Arial" w:hAnsi="Arial" w:cs="Arial"/>
            <w:noProof/>
            <w:sz w:val="20"/>
            <w:szCs w:val="20"/>
            <w:lang w:eastAsia="x-none"/>
          </w:rPr>
          <w:t>Prijatie ponuky</w:t>
        </w:r>
        <w:r w:rsidR="00D87AB4" w:rsidRPr="00926E64">
          <w:rPr>
            <w:rFonts w:ascii="Arial" w:hAnsi="Arial" w:cs="Arial"/>
            <w:noProof/>
            <w:webHidden/>
            <w:sz w:val="20"/>
            <w:szCs w:val="20"/>
          </w:rPr>
          <w:tab/>
        </w:r>
        <w:r w:rsidR="00D87AB4">
          <w:rPr>
            <w:rFonts w:ascii="Arial" w:hAnsi="Arial" w:cs="Arial"/>
            <w:noProof/>
            <w:webHidden/>
            <w:sz w:val="20"/>
            <w:szCs w:val="20"/>
          </w:rPr>
          <w:t>1</w:t>
        </w:r>
        <w:r w:rsidR="00834E9D">
          <w:rPr>
            <w:rFonts w:ascii="Arial" w:hAnsi="Arial" w:cs="Arial"/>
            <w:noProof/>
            <w:webHidden/>
            <w:sz w:val="20"/>
            <w:szCs w:val="20"/>
          </w:rPr>
          <w:t>8</w:t>
        </w:r>
      </w:hyperlink>
    </w:p>
    <w:p w14:paraId="70959BD0" w14:textId="21F0E4BF" w:rsidR="00D87AB4" w:rsidRPr="00926E64" w:rsidRDefault="0097612A" w:rsidP="00D87AB4">
      <w:pPr>
        <w:pStyle w:val="Obsah2"/>
        <w:rPr>
          <w:rFonts w:ascii="Arial" w:hAnsi="Arial" w:cs="Arial"/>
          <w:noProof/>
          <w:sz w:val="20"/>
          <w:szCs w:val="20"/>
          <w:lang w:eastAsia="sk-SK"/>
        </w:rPr>
      </w:pPr>
      <w:hyperlink w:anchor="_Toc472351083" w:history="1">
        <w:r w:rsidR="00D87AB4" w:rsidRPr="00926E64">
          <w:rPr>
            <w:rStyle w:val="Hypertextovprepojenie"/>
            <w:rFonts w:ascii="Arial" w:hAnsi="Arial" w:cs="Arial"/>
            <w:noProof/>
            <w:sz w:val="20"/>
            <w:szCs w:val="20"/>
          </w:rPr>
          <w:t>3</w:t>
        </w:r>
        <w:r w:rsidR="00D87AB4">
          <w:rPr>
            <w:rStyle w:val="Hypertextovprepojenie"/>
            <w:rFonts w:ascii="Arial" w:hAnsi="Arial" w:cs="Arial"/>
            <w:noProof/>
            <w:sz w:val="20"/>
            <w:szCs w:val="20"/>
          </w:rPr>
          <w:t>0</w:t>
        </w:r>
        <w:r w:rsidR="00D87AB4" w:rsidRPr="00926E64">
          <w:rPr>
            <w:rStyle w:val="Hypertextovprepojenie"/>
            <w:rFonts w:ascii="Arial" w:hAnsi="Arial" w:cs="Arial"/>
            <w:noProof/>
            <w:sz w:val="20"/>
            <w:szCs w:val="20"/>
          </w:rPr>
          <w:t>.</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Informácie o výsledku vyhodnotenia ponúk</w:t>
        </w:r>
        <w:r w:rsidR="00D87AB4" w:rsidRPr="00926E64">
          <w:rPr>
            <w:rFonts w:ascii="Arial" w:hAnsi="Arial" w:cs="Arial"/>
            <w:noProof/>
            <w:webHidden/>
            <w:sz w:val="20"/>
            <w:szCs w:val="20"/>
          </w:rPr>
          <w:tab/>
        </w:r>
        <w:r w:rsidR="00D87AB4">
          <w:rPr>
            <w:rFonts w:ascii="Arial" w:hAnsi="Arial" w:cs="Arial"/>
            <w:noProof/>
            <w:webHidden/>
            <w:sz w:val="20"/>
            <w:szCs w:val="20"/>
          </w:rPr>
          <w:t>1</w:t>
        </w:r>
        <w:r w:rsidR="00834E9D">
          <w:rPr>
            <w:rFonts w:ascii="Arial" w:hAnsi="Arial" w:cs="Arial"/>
            <w:noProof/>
            <w:webHidden/>
            <w:sz w:val="20"/>
            <w:szCs w:val="20"/>
          </w:rPr>
          <w:t>8</w:t>
        </w:r>
      </w:hyperlink>
    </w:p>
    <w:p w14:paraId="36876CE7" w14:textId="1F45A6B4" w:rsidR="00D87AB4" w:rsidRPr="00926E64" w:rsidRDefault="0097612A" w:rsidP="00D87AB4">
      <w:pPr>
        <w:pStyle w:val="Obsah3"/>
        <w:rPr>
          <w:rFonts w:ascii="Arial" w:hAnsi="Arial" w:cs="Arial"/>
          <w:noProof/>
          <w:sz w:val="20"/>
          <w:szCs w:val="20"/>
          <w:lang w:eastAsia="sk-SK"/>
        </w:rPr>
      </w:pPr>
      <w:hyperlink w:anchor="_Toc472351084" w:history="1">
        <w:r w:rsidR="00D87AB4" w:rsidRPr="00926E64">
          <w:rPr>
            <w:rStyle w:val="Hypertextovprepojenie"/>
            <w:rFonts w:ascii="Arial" w:hAnsi="Arial" w:cs="Arial"/>
            <w:noProof/>
            <w:sz w:val="20"/>
            <w:szCs w:val="20"/>
          </w:rPr>
          <w:t>Informácie o zmluve</w:t>
        </w:r>
        <w:r w:rsidR="00D87AB4" w:rsidRPr="00926E64">
          <w:rPr>
            <w:rFonts w:ascii="Arial" w:hAnsi="Arial" w:cs="Arial"/>
            <w:noProof/>
            <w:webHidden/>
            <w:sz w:val="20"/>
            <w:szCs w:val="20"/>
          </w:rPr>
          <w:tab/>
        </w:r>
        <w:r w:rsidR="00D87AB4">
          <w:rPr>
            <w:rFonts w:ascii="Arial" w:hAnsi="Arial" w:cs="Arial"/>
            <w:noProof/>
            <w:webHidden/>
            <w:sz w:val="20"/>
            <w:szCs w:val="20"/>
          </w:rPr>
          <w:t>1</w:t>
        </w:r>
        <w:r w:rsidR="00A9689B">
          <w:rPr>
            <w:rFonts w:ascii="Arial" w:hAnsi="Arial" w:cs="Arial"/>
            <w:noProof/>
            <w:webHidden/>
            <w:sz w:val="20"/>
            <w:szCs w:val="20"/>
          </w:rPr>
          <w:t>8</w:t>
        </w:r>
      </w:hyperlink>
    </w:p>
    <w:p w14:paraId="0469BAF4" w14:textId="2F264AC7" w:rsidR="00D87AB4" w:rsidRPr="00926E64" w:rsidRDefault="0097612A" w:rsidP="00D87AB4">
      <w:pPr>
        <w:pStyle w:val="Obsah2"/>
        <w:rPr>
          <w:rFonts w:ascii="Arial" w:hAnsi="Arial" w:cs="Arial"/>
          <w:noProof/>
          <w:sz w:val="20"/>
          <w:szCs w:val="20"/>
          <w:lang w:eastAsia="sk-SK"/>
        </w:rPr>
      </w:pPr>
      <w:hyperlink w:anchor="_Toc472351085" w:history="1">
        <w:r w:rsidR="00D87AB4" w:rsidRPr="00926E64">
          <w:rPr>
            <w:rStyle w:val="Hypertextovprepojenie"/>
            <w:rFonts w:ascii="Arial" w:hAnsi="Arial" w:cs="Arial"/>
            <w:noProof/>
            <w:sz w:val="20"/>
            <w:szCs w:val="20"/>
          </w:rPr>
          <w:t>3</w:t>
        </w:r>
        <w:r w:rsidR="00D87AB4">
          <w:rPr>
            <w:rStyle w:val="Hypertextovprepojenie"/>
            <w:rFonts w:ascii="Arial" w:hAnsi="Arial" w:cs="Arial"/>
            <w:noProof/>
            <w:sz w:val="20"/>
            <w:szCs w:val="20"/>
          </w:rPr>
          <w:t>1</w:t>
        </w:r>
        <w:r w:rsidR="00D87AB4" w:rsidRPr="00926E64">
          <w:rPr>
            <w:rStyle w:val="Hypertextovprepojenie"/>
            <w:rFonts w:ascii="Arial" w:hAnsi="Arial" w:cs="Arial"/>
            <w:noProof/>
            <w:sz w:val="20"/>
            <w:szCs w:val="20"/>
          </w:rPr>
          <w:t>.</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Typ zmluvy</w:t>
        </w:r>
        <w:r w:rsidR="00D87AB4" w:rsidRPr="00926E64">
          <w:rPr>
            <w:rFonts w:ascii="Arial" w:hAnsi="Arial" w:cs="Arial"/>
            <w:noProof/>
            <w:webHidden/>
            <w:sz w:val="20"/>
            <w:szCs w:val="20"/>
          </w:rPr>
          <w:tab/>
        </w:r>
        <w:r w:rsidR="00D87AB4">
          <w:rPr>
            <w:rFonts w:ascii="Arial" w:hAnsi="Arial" w:cs="Arial"/>
            <w:noProof/>
            <w:webHidden/>
            <w:sz w:val="20"/>
            <w:szCs w:val="20"/>
          </w:rPr>
          <w:t>1</w:t>
        </w:r>
        <w:r w:rsidR="00A9689B">
          <w:rPr>
            <w:rFonts w:ascii="Arial" w:hAnsi="Arial" w:cs="Arial"/>
            <w:noProof/>
            <w:webHidden/>
            <w:sz w:val="20"/>
            <w:szCs w:val="20"/>
          </w:rPr>
          <w:t>8</w:t>
        </w:r>
      </w:hyperlink>
    </w:p>
    <w:p w14:paraId="6735DEBB" w14:textId="3C49F48F" w:rsidR="00D87AB4" w:rsidRPr="00926E64" w:rsidRDefault="0097612A" w:rsidP="00D87AB4">
      <w:pPr>
        <w:pStyle w:val="Obsah2"/>
        <w:rPr>
          <w:rFonts w:ascii="Arial" w:hAnsi="Arial" w:cs="Arial"/>
          <w:noProof/>
          <w:lang w:eastAsia="sk-SK"/>
        </w:rPr>
      </w:pPr>
      <w:hyperlink w:anchor="_Toc472351086" w:history="1">
        <w:r w:rsidR="00D87AB4" w:rsidRPr="00926E64">
          <w:rPr>
            <w:rStyle w:val="Hypertextovprepojenie"/>
            <w:rFonts w:ascii="Arial" w:hAnsi="Arial" w:cs="Arial"/>
            <w:noProof/>
            <w:sz w:val="20"/>
            <w:szCs w:val="20"/>
          </w:rPr>
          <w:t>3</w:t>
        </w:r>
        <w:r w:rsidR="00D87AB4">
          <w:rPr>
            <w:rStyle w:val="Hypertextovprepojenie"/>
            <w:rFonts w:ascii="Arial" w:hAnsi="Arial" w:cs="Arial"/>
            <w:noProof/>
            <w:sz w:val="20"/>
            <w:szCs w:val="20"/>
          </w:rPr>
          <w:t>2</w:t>
        </w:r>
        <w:r w:rsidR="00D87AB4" w:rsidRPr="00926E64">
          <w:rPr>
            <w:rStyle w:val="Hypertextovprepojenie"/>
            <w:rFonts w:ascii="Arial" w:hAnsi="Arial" w:cs="Arial"/>
            <w:noProof/>
            <w:sz w:val="20"/>
            <w:szCs w:val="20"/>
          </w:rPr>
          <w:t>.</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Uzavretie zmluvy</w:t>
        </w:r>
        <w:r w:rsidR="00D87AB4" w:rsidRPr="00926E64">
          <w:rPr>
            <w:rFonts w:ascii="Arial" w:hAnsi="Arial" w:cs="Arial"/>
            <w:noProof/>
            <w:webHidden/>
            <w:sz w:val="20"/>
            <w:szCs w:val="20"/>
          </w:rPr>
          <w:tab/>
        </w:r>
        <w:r w:rsidR="00D87AB4">
          <w:rPr>
            <w:rFonts w:ascii="Arial" w:hAnsi="Arial" w:cs="Arial"/>
            <w:noProof/>
            <w:webHidden/>
            <w:sz w:val="20"/>
            <w:szCs w:val="20"/>
          </w:rPr>
          <w:t>1</w:t>
        </w:r>
        <w:r w:rsidR="0024142E">
          <w:rPr>
            <w:rFonts w:ascii="Arial" w:hAnsi="Arial" w:cs="Arial"/>
            <w:noProof/>
            <w:webHidden/>
            <w:sz w:val="20"/>
            <w:szCs w:val="20"/>
          </w:rPr>
          <w:t>8</w:t>
        </w:r>
      </w:hyperlink>
    </w:p>
    <w:p w14:paraId="18AE9FB3" w14:textId="77777777" w:rsidR="00FC5B7B" w:rsidRPr="00926E64" w:rsidRDefault="00FC5B7B" w:rsidP="00D87AB4">
      <w:pPr>
        <w:pStyle w:val="Obsah1"/>
        <w:tabs>
          <w:tab w:val="right" w:leader="dot" w:pos="9062"/>
        </w:tabs>
        <w:rPr>
          <w:rFonts w:ascii="Arial" w:hAnsi="Arial" w:cs="Arial"/>
          <w:noProof/>
          <w:lang w:eastAsia="sk-SK"/>
        </w:rPr>
      </w:pPr>
    </w:p>
    <w:p w14:paraId="7E3161DA" w14:textId="77777777" w:rsidR="00F271C2" w:rsidRPr="00496802" w:rsidRDefault="00F271C2" w:rsidP="00F271C2">
      <w:pPr>
        <w:outlineLvl w:val="0"/>
      </w:pPr>
      <w:r w:rsidRPr="00926E64">
        <w:rPr>
          <w:rFonts w:ascii="Arial" w:hAnsi="Arial" w:cs="Arial"/>
          <w:sz w:val="20"/>
          <w:szCs w:val="20"/>
        </w:rPr>
        <w:fldChar w:fldCharType="end"/>
      </w:r>
    </w:p>
    <w:p w14:paraId="4783E181" w14:textId="77777777" w:rsidR="00DF4C4C" w:rsidRPr="00D87AB4" w:rsidRDefault="003F4E52" w:rsidP="00F32650">
      <w:pPr>
        <w:rPr>
          <w:rFonts w:ascii="Arial" w:hAnsi="Arial" w:cs="Arial"/>
          <w:u w:val="single"/>
        </w:rPr>
      </w:pPr>
      <w:r w:rsidRPr="00A87735">
        <w:rPr>
          <w:rFonts w:ascii="Arial" w:hAnsi="Arial" w:cs="Arial"/>
          <w:sz w:val="20"/>
          <w:szCs w:val="20"/>
          <w:u w:val="single"/>
        </w:rPr>
        <w:t>PRÍLOHY:</w:t>
      </w:r>
    </w:p>
    <w:p w14:paraId="296EEEB3" w14:textId="53932A91" w:rsidR="003F4E52" w:rsidRPr="00A87735" w:rsidRDefault="003F4E52" w:rsidP="003F4E52">
      <w:pPr>
        <w:spacing w:after="0"/>
        <w:rPr>
          <w:rFonts w:ascii="Arial" w:hAnsi="Arial" w:cs="Arial"/>
          <w:sz w:val="20"/>
          <w:szCs w:val="20"/>
        </w:rPr>
      </w:pPr>
      <w:r w:rsidRPr="00A87735">
        <w:rPr>
          <w:rFonts w:ascii="Arial" w:hAnsi="Arial" w:cs="Arial"/>
          <w:sz w:val="20"/>
          <w:szCs w:val="20"/>
        </w:rPr>
        <w:t>Príloha č. 1: Opis predmetu zákazky</w:t>
      </w:r>
    </w:p>
    <w:p w14:paraId="1FC824E4" w14:textId="77777777" w:rsidR="003F4E52" w:rsidRPr="00A87735" w:rsidRDefault="003F4E52" w:rsidP="003F4E52">
      <w:pPr>
        <w:spacing w:after="0"/>
        <w:rPr>
          <w:rFonts w:ascii="Arial" w:hAnsi="Arial" w:cs="Arial"/>
          <w:sz w:val="20"/>
          <w:szCs w:val="20"/>
        </w:rPr>
      </w:pPr>
      <w:r w:rsidRPr="00A87735">
        <w:rPr>
          <w:rFonts w:ascii="Arial" w:hAnsi="Arial" w:cs="Arial"/>
          <w:sz w:val="20"/>
          <w:szCs w:val="20"/>
        </w:rPr>
        <w:t xml:space="preserve">Príloha č. 2: </w:t>
      </w:r>
      <w:r w:rsidR="008A503B" w:rsidRPr="00A87735">
        <w:rPr>
          <w:rFonts w:ascii="Arial" w:hAnsi="Arial" w:cs="Arial"/>
          <w:sz w:val="20"/>
          <w:szCs w:val="20"/>
        </w:rPr>
        <w:t>Návrh na plnenie kritéria na vyhodnotenie ponúk</w:t>
      </w:r>
    </w:p>
    <w:p w14:paraId="5C3C0CD4" w14:textId="77777777" w:rsidR="003F4E52" w:rsidRPr="00A87735" w:rsidRDefault="003F4E52" w:rsidP="003F4E52">
      <w:pPr>
        <w:spacing w:after="0"/>
        <w:rPr>
          <w:rFonts w:ascii="Arial" w:hAnsi="Arial" w:cs="Arial"/>
          <w:sz w:val="20"/>
          <w:szCs w:val="20"/>
        </w:rPr>
      </w:pPr>
      <w:r w:rsidRPr="00A87735">
        <w:rPr>
          <w:rFonts w:ascii="Arial" w:hAnsi="Arial" w:cs="Arial"/>
          <w:sz w:val="20"/>
          <w:szCs w:val="20"/>
        </w:rPr>
        <w:t xml:space="preserve">Príloha č. 3: Návrh </w:t>
      </w:r>
      <w:r w:rsidR="00F213B4" w:rsidRPr="00A87735">
        <w:rPr>
          <w:rFonts w:ascii="Arial" w:hAnsi="Arial" w:cs="Arial"/>
          <w:sz w:val="20"/>
          <w:szCs w:val="20"/>
        </w:rPr>
        <w:t>zmluvy</w:t>
      </w:r>
    </w:p>
    <w:p w14:paraId="06C4FE3B" w14:textId="77777777" w:rsidR="004F0FB1" w:rsidRPr="00A87735" w:rsidRDefault="003F4E52" w:rsidP="003F4E52">
      <w:pPr>
        <w:spacing w:after="0"/>
        <w:rPr>
          <w:rFonts w:ascii="Arial" w:hAnsi="Arial" w:cs="Arial"/>
          <w:sz w:val="20"/>
          <w:szCs w:val="20"/>
        </w:rPr>
      </w:pPr>
      <w:r w:rsidRPr="00A87735">
        <w:rPr>
          <w:rFonts w:ascii="Arial" w:hAnsi="Arial" w:cs="Arial"/>
          <w:sz w:val="20"/>
          <w:szCs w:val="20"/>
        </w:rPr>
        <w:t xml:space="preserve">Príloha č. 4: </w:t>
      </w:r>
      <w:r w:rsidR="004F0FB1" w:rsidRPr="00A87735">
        <w:rPr>
          <w:rFonts w:ascii="Arial" w:hAnsi="Arial" w:cs="Arial"/>
          <w:sz w:val="20"/>
          <w:szCs w:val="20"/>
        </w:rPr>
        <w:t>Formulár Jednotného európskeho dokumentu</w:t>
      </w:r>
    </w:p>
    <w:p w14:paraId="4E59CF69" w14:textId="77777777" w:rsidR="003F4E52" w:rsidRPr="00A87735" w:rsidRDefault="004F0FB1" w:rsidP="003F4E52">
      <w:pPr>
        <w:spacing w:after="0"/>
        <w:rPr>
          <w:rFonts w:ascii="Arial" w:hAnsi="Arial" w:cs="Arial"/>
          <w:sz w:val="20"/>
          <w:szCs w:val="20"/>
        </w:rPr>
      </w:pPr>
      <w:r w:rsidRPr="00A87735">
        <w:rPr>
          <w:rFonts w:ascii="Arial" w:hAnsi="Arial" w:cs="Arial"/>
          <w:sz w:val="20"/>
          <w:szCs w:val="20"/>
        </w:rPr>
        <w:t xml:space="preserve">Príloha č. 5: </w:t>
      </w:r>
      <w:r w:rsidR="003F4E52" w:rsidRPr="00A87735">
        <w:rPr>
          <w:rFonts w:ascii="Arial" w:hAnsi="Arial" w:cs="Arial"/>
          <w:sz w:val="20"/>
          <w:szCs w:val="20"/>
        </w:rPr>
        <w:t>Formuláre Vyhlásení uchádzačov a plnomocenstiev uchádzača</w:t>
      </w:r>
    </w:p>
    <w:p w14:paraId="6676CEE7" w14:textId="77777777" w:rsidR="004F0FB1" w:rsidRDefault="004F0FB1" w:rsidP="003F4E52">
      <w:pPr>
        <w:spacing w:after="0"/>
        <w:rPr>
          <w:rFonts w:ascii="Arial" w:hAnsi="Arial" w:cs="Arial"/>
          <w:sz w:val="20"/>
          <w:szCs w:val="20"/>
        </w:rPr>
      </w:pPr>
      <w:r w:rsidRPr="00A87735">
        <w:rPr>
          <w:rFonts w:ascii="Arial" w:hAnsi="Arial" w:cs="Arial"/>
          <w:sz w:val="20"/>
          <w:szCs w:val="20"/>
        </w:rPr>
        <w:t xml:space="preserve">Príloha č. 6: </w:t>
      </w:r>
      <w:r w:rsidR="00D401AD" w:rsidRPr="00A87735">
        <w:rPr>
          <w:rFonts w:ascii="Arial" w:hAnsi="Arial" w:cs="Arial"/>
          <w:sz w:val="20"/>
          <w:szCs w:val="20"/>
        </w:rPr>
        <w:t>Podmienky účasti</w:t>
      </w:r>
    </w:p>
    <w:p w14:paraId="76EC5300" w14:textId="77777777" w:rsidR="007B2498" w:rsidRPr="00A87735" w:rsidRDefault="007B2498" w:rsidP="003F4E52">
      <w:pPr>
        <w:spacing w:after="0"/>
        <w:rPr>
          <w:rFonts w:ascii="Arial" w:hAnsi="Arial" w:cs="Arial"/>
          <w:sz w:val="20"/>
          <w:szCs w:val="20"/>
        </w:rPr>
      </w:pPr>
    </w:p>
    <w:p w14:paraId="63391418" w14:textId="77777777" w:rsidR="00E139BA" w:rsidRPr="00496802" w:rsidRDefault="00E139BA" w:rsidP="003F4E52">
      <w:pPr>
        <w:spacing w:after="0"/>
      </w:pPr>
    </w:p>
    <w:p w14:paraId="1FC4C88B" w14:textId="77777777" w:rsidR="00FA4D0A" w:rsidRPr="00A87735" w:rsidRDefault="008D3923" w:rsidP="00F271C2">
      <w:pPr>
        <w:jc w:val="center"/>
        <w:rPr>
          <w:rFonts w:ascii="Arial" w:hAnsi="Arial" w:cs="Arial"/>
          <w:b/>
          <w:sz w:val="20"/>
          <w:szCs w:val="20"/>
        </w:rPr>
      </w:pPr>
      <w:r w:rsidRPr="00496802">
        <w:br w:type="page"/>
      </w:r>
      <w:r w:rsidR="00DF4C4C" w:rsidRPr="00A87735">
        <w:rPr>
          <w:rFonts w:ascii="Arial" w:hAnsi="Arial" w:cs="Arial"/>
          <w:b/>
          <w:sz w:val="20"/>
          <w:szCs w:val="20"/>
        </w:rPr>
        <w:lastRenderedPageBreak/>
        <w:t>Časť I.</w:t>
      </w:r>
    </w:p>
    <w:p w14:paraId="5B4E3E95" w14:textId="13770A76" w:rsidR="00DF4C4C" w:rsidRDefault="00DF4C4C" w:rsidP="00AE3490">
      <w:pPr>
        <w:pStyle w:val="Nadpis1"/>
        <w:rPr>
          <w:rFonts w:ascii="Arial" w:hAnsi="Arial" w:cs="Arial"/>
          <w:sz w:val="20"/>
        </w:rPr>
      </w:pPr>
      <w:bookmarkStart w:id="1" w:name="_Toc472351040"/>
      <w:r w:rsidRPr="00A87735">
        <w:rPr>
          <w:rFonts w:ascii="Arial" w:hAnsi="Arial" w:cs="Arial"/>
          <w:sz w:val="20"/>
        </w:rPr>
        <w:t>Informácie o</w:t>
      </w:r>
      <w:r w:rsidR="00F03E57">
        <w:rPr>
          <w:rFonts w:ascii="Arial" w:hAnsi="Arial" w:cs="Arial"/>
          <w:sz w:val="20"/>
        </w:rPr>
        <w:t> </w:t>
      </w:r>
      <w:bookmarkEnd w:id="1"/>
      <w:r w:rsidR="00F03E57">
        <w:rPr>
          <w:rFonts w:ascii="Arial" w:hAnsi="Arial" w:cs="Arial"/>
          <w:sz w:val="20"/>
          <w:lang w:val="sk-SK"/>
        </w:rPr>
        <w:t>verejnom obstarávateľovi</w:t>
      </w:r>
      <w:r w:rsidR="00C24891" w:rsidRPr="00C24891">
        <w:rPr>
          <w:rFonts w:ascii="Arial" w:hAnsi="Arial" w:cs="Arial"/>
          <w:sz w:val="20"/>
        </w:rPr>
        <w:t xml:space="preserve"> </w:t>
      </w:r>
    </w:p>
    <w:p w14:paraId="63C3BBE9" w14:textId="77777777" w:rsidR="0031050B" w:rsidRPr="001F2E9F" w:rsidRDefault="0031050B" w:rsidP="001F2E9F">
      <w:pPr>
        <w:rPr>
          <w:lang w:val="x-none"/>
        </w:rPr>
      </w:pPr>
    </w:p>
    <w:p w14:paraId="670CB50E" w14:textId="2D91E90A" w:rsidR="00DF4C4C" w:rsidRPr="00A87735" w:rsidRDefault="00BF6344" w:rsidP="00C07374">
      <w:pPr>
        <w:pStyle w:val="Nadpis2"/>
        <w:rPr>
          <w:rFonts w:ascii="Arial" w:hAnsi="Arial" w:cs="Arial"/>
          <w:sz w:val="20"/>
          <w:szCs w:val="20"/>
        </w:rPr>
      </w:pPr>
      <w:bookmarkStart w:id="2" w:name="_Toc472351041"/>
      <w:r w:rsidRPr="00A87735">
        <w:rPr>
          <w:rFonts w:ascii="Arial" w:hAnsi="Arial" w:cs="Arial"/>
          <w:sz w:val="20"/>
          <w:szCs w:val="20"/>
        </w:rPr>
        <w:t xml:space="preserve">Identifikácia </w:t>
      </w:r>
      <w:bookmarkEnd w:id="2"/>
      <w:r w:rsidR="00A67D28">
        <w:rPr>
          <w:rFonts w:ascii="Arial" w:hAnsi="Arial" w:cs="Arial"/>
          <w:sz w:val="20"/>
          <w:szCs w:val="20"/>
          <w:lang w:val="sk-SK"/>
        </w:rPr>
        <w:t>verejného obstarávateľa</w:t>
      </w:r>
      <w:r w:rsidR="00C07374" w:rsidRPr="00C07374">
        <w:rPr>
          <w:rFonts w:ascii="Arial" w:hAnsi="Arial" w:cs="Arial"/>
          <w:sz w:val="20"/>
          <w:szCs w:val="20"/>
        </w:rPr>
        <w:t xml:space="preserve"> </w:t>
      </w:r>
    </w:p>
    <w:p w14:paraId="6D8ACB00" w14:textId="7F0BB205" w:rsidR="00B14A2A" w:rsidRPr="00F1453C" w:rsidRDefault="00507230" w:rsidP="00D87AB4">
      <w:pPr>
        <w:pStyle w:val="Bezriadkovania"/>
      </w:pPr>
      <w:r w:rsidRPr="00A66B00">
        <w:t>Názov organizácie:</w:t>
      </w:r>
      <w:r w:rsidRPr="00A66B00">
        <w:tab/>
      </w:r>
      <w:r w:rsidRPr="00A66B00">
        <w:tab/>
        <w:t xml:space="preserve"> </w:t>
      </w:r>
      <w:r w:rsidR="00C07374" w:rsidRPr="00A66B00">
        <w:tab/>
      </w:r>
      <w:r w:rsidR="00A67D28" w:rsidRPr="00A67D28">
        <w:t>Mesto Skalica</w:t>
      </w:r>
    </w:p>
    <w:p w14:paraId="009AB4F1" w14:textId="583A2204" w:rsidR="00DF4C4C" w:rsidRDefault="00D24EDA" w:rsidP="00D87AB4">
      <w:pPr>
        <w:pStyle w:val="Bezriadkovania"/>
      </w:pPr>
      <w:r w:rsidRPr="00A66B00">
        <w:t>Sídlo</w:t>
      </w:r>
      <w:r w:rsidR="00DF4C4C" w:rsidRPr="00A66B00">
        <w:t>:</w:t>
      </w:r>
      <w:r w:rsidRPr="00A66B00">
        <w:tab/>
      </w:r>
      <w:r w:rsidRPr="00A66B00">
        <w:tab/>
      </w:r>
      <w:r w:rsidR="00DF4C4C" w:rsidRPr="00A66B00">
        <w:tab/>
      </w:r>
      <w:r w:rsidR="00DF4C4C" w:rsidRPr="00A66B00">
        <w:tab/>
      </w:r>
      <w:r w:rsidR="00DF4C4C" w:rsidRPr="00A66B00">
        <w:tab/>
      </w:r>
      <w:r w:rsidR="00A67D28" w:rsidRPr="00A67D28">
        <w:t>Námestie slobody 145/10, 909 01 Skalica</w:t>
      </w:r>
    </w:p>
    <w:p w14:paraId="4A1C316E" w14:textId="2A6F41B3" w:rsidR="00DF4C4C" w:rsidRPr="00A66B00" w:rsidRDefault="00DF4C4C" w:rsidP="00D87AB4">
      <w:pPr>
        <w:pStyle w:val="Bezriadkovania"/>
      </w:pPr>
      <w:r w:rsidRPr="00A66B00">
        <w:t xml:space="preserve">IČO: </w:t>
      </w:r>
      <w:r w:rsidRPr="00A66B00">
        <w:tab/>
      </w:r>
      <w:r w:rsidRPr="00A66B00">
        <w:tab/>
      </w:r>
      <w:r w:rsidRPr="00A66B00">
        <w:tab/>
      </w:r>
      <w:r w:rsidRPr="00A66B00">
        <w:tab/>
      </w:r>
      <w:r w:rsidRPr="00A66B00">
        <w:tab/>
      </w:r>
      <w:r w:rsidR="00A67D28" w:rsidRPr="00A67D28">
        <w:rPr>
          <w:bCs/>
          <w:color w:val="000000"/>
        </w:rPr>
        <w:t>00 309 982</w:t>
      </w:r>
    </w:p>
    <w:p w14:paraId="36A1256D" w14:textId="77777777" w:rsidR="00DF4C4C" w:rsidRPr="00A66B00" w:rsidRDefault="00DF4C4C" w:rsidP="00D87AB4">
      <w:pPr>
        <w:pStyle w:val="Bezriadkovania"/>
      </w:pPr>
      <w:r w:rsidRPr="00A66B00">
        <w:t>Krajina:</w:t>
      </w:r>
      <w:r w:rsidR="00083BE9" w:rsidRPr="00A66B00">
        <w:t xml:space="preserve">  </w:t>
      </w:r>
      <w:r w:rsidRPr="00A66B00">
        <w:tab/>
      </w:r>
      <w:r w:rsidRPr="00A66B00">
        <w:tab/>
      </w:r>
      <w:r w:rsidRPr="00A66B00">
        <w:tab/>
      </w:r>
      <w:r w:rsidRPr="00A66B00">
        <w:tab/>
        <w:t>Slovenská republika (SR)</w:t>
      </w:r>
    </w:p>
    <w:p w14:paraId="5F258B15" w14:textId="00CFAAD1" w:rsidR="00DF4C4C" w:rsidRPr="00A66B00" w:rsidRDefault="00DF4C4C" w:rsidP="00D87AB4">
      <w:pPr>
        <w:pStyle w:val="Bezriadkovania"/>
      </w:pPr>
      <w:r w:rsidRPr="00A66B00">
        <w:t>Internetová adresa organizácie (URL):</w:t>
      </w:r>
      <w:r w:rsidRPr="00A66B00">
        <w:tab/>
      </w:r>
      <w:hyperlink r:id="rId8" w:history="1">
        <w:r w:rsidR="00A67D28" w:rsidRPr="005A33FA">
          <w:rPr>
            <w:rStyle w:val="Hypertextovprepojenie"/>
            <w:rFonts w:cs="Arial"/>
          </w:rPr>
          <w:t>http://www.skalica.sk/</w:t>
        </w:r>
      </w:hyperlink>
      <w:r w:rsidRPr="00A66B00">
        <w:tab/>
      </w:r>
    </w:p>
    <w:p w14:paraId="3E557F38" w14:textId="77777777" w:rsidR="00DF4C4C" w:rsidRPr="00A66B00" w:rsidRDefault="00DF4C4C" w:rsidP="00D87AB4">
      <w:pPr>
        <w:pStyle w:val="Bezriadkovania"/>
      </w:pPr>
      <w:r w:rsidRPr="00A66B00">
        <w:t xml:space="preserve">Kontaktná osoba v súvislosti </w:t>
      </w:r>
    </w:p>
    <w:p w14:paraId="70FE51F8" w14:textId="77777777" w:rsidR="00DF4C4C" w:rsidRPr="00A66B00" w:rsidRDefault="00DF4C4C" w:rsidP="00D87AB4">
      <w:pPr>
        <w:pStyle w:val="Bezriadkovania"/>
      </w:pPr>
      <w:r w:rsidRPr="00A66B00">
        <w:t xml:space="preserve">s verejným obstarávaním </w:t>
      </w:r>
    </w:p>
    <w:p w14:paraId="679B93FF" w14:textId="77777777" w:rsidR="00050A66" w:rsidRPr="00A66B00" w:rsidRDefault="00DF4C4C" w:rsidP="00D87AB4">
      <w:pPr>
        <w:pStyle w:val="Bezriadkovania"/>
      </w:pPr>
      <w:r w:rsidRPr="00A66B00">
        <w:t>predmetu zákazky:</w:t>
      </w:r>
      <w:r w:rsidRPr="00A66B00">
        <w:tab/>
      </w:r>
      <w:r w:rsidRPr="00A66B00">
        <w:tab/>
      </w:r>
      <w:r w:rsidR="00050A66" w:rsidRPr="00A66B00">
        <w:tab/>
      </w:r>
      <w:r w:rsidR="004A06D7">
        <w:t>Mgr. Hana Šlachtová</w:t>
      </w:r>
      <w:r w:rsidRPr="00A66B00">
        <w:tab/>
      </w:r>
    </w:p>
    <w:p w14:paraId="5689960C" w14:textId="77777777" w:rsidR="00A01406" w:rsidRPr="009C7402" w:rsidRDefault="00050A66" w:rsidP="00D87AB4">
      <w:pPr>
        <w:pStyle w:val="Bezriadkovania"/>
      </w:pPr>
      <w:r w:rsidRPr="00A66B00">
        <w:t>Kontaktné miesto:</w:t>
      </w:r>
      <w:r w:rsidRPr="00A66B00">
        <w:tab/>
      </w:r>
      <w:r w:rsidR="00A01406" w:rsidRPr="00A66B00">
        <w:tab/>
      </w:r>
      <w:r w:rsidR="00C07374" w:rsidRPr="00A66B00">
        <w:tab/>
      </w:r>
      <w:r w:rsidR="004A06D7">
        <w:t>Tendrex, s. r. o.</w:t>
      </w:r>
    </w:p>
    <w:p w14:paraId="774E2039" w14:textId="77777777" w:rsidR="00A66B00" w:rsidRDefault="00A66B00" w:rsidP="00D87AB4">
      <w:pPr>
        <w:pStyle w:val="Bezriadkovania"/>
      </w:pPr>
      <w:r>
        <w:tab/>
      </w:r>
      <w:r>
        <w:tab/>
      </w:r>
      <w:r>
        <w:tab/>
      </w:r>
      <w:r>
        <w:tab/>
      </w:r>
      <w:r>
        <w:tab/>
      </w:r>
      <w:r w:rsidR="004A06D7">
        <w:t>Horská 13/G</w:t>
      </w:r>
      <w:r w:rsidR="00C07374" w:rsidRPr="00A66B00">
        <w:t xml:space="preserve">, </w:t>
      </w:r>
      <w:r w:rsidR="004A06D7">
        <w:t>831 52</w:t>
      </w:r>
      <w:r w:rsidR="00C07374" w:rsidRPr="00A66B00">
        <w:t xml:space="preserve"> Bratislava</w:t>
      </w:r>
      <w:r w:rsidR="00DF4C4C" w:rsidRPr="00A66B00">
        <w:tab/>
      </w:r>
    </w:p>
    <w:p w14:paraId="0B37310F" w14:textId="77777777" w:rsidR="005A3F18" w:rsidRPr="00A66B00" w:rsidRDefault="00DF4C4C" w:rsidP="00D87AB4">
      <w:pPr>
        <w:pStyle w:val="Bezriadkovania"/>
      </w:pPr>
      <w:r w:rsidRPr="00A66B00">
        <w:t>Telefón:</w:t>
      </w:r>
      <w:r w:rsidRPr="00A66B00">
        <w:tab/>
      </w:r>
      <w:r w:rsidRPr="00A66B00">
        <w:tab/>
      </w:r>
      <w:r w:rsidRPr="00A66B00">
        <w:tab/>
      </w:r>
      <w:r w:rsidR="00050A66" w:rsidRPr="00A66B00">
        <w:tab/>
      </w:r>
      <w:r w:rsidR="00C07374" w:rsidRPr="00A66B00">
        <w:t>+421</w:t>
      </w:r>
      <w:r w:rsidR="004A06D7">
        <w:t> 908 464 595</w:t>
      </w:r>
    </w:p>
    <w:p w14:paraId="5F61B3C9" w14:textId="77777777" w:rsidR="00DF4C4C" w:rsidRPr="00C07374" w:rsidRDefault="00DF4C4C" w:rsidP="00D87AB4">
      <w:pPr>
        <w:pStyle w:val="Bezriadkovania"/>
      </w:pPr>
      <w:r w:rsidRPr="00A66B00">
        <w:t>E-mail:</w:t>
      </w:r>
      <w:r w:rsidRPr="00A66B00">
        <w:tab/>
      </w:r>
      <w:r w:rsidRPr="00A66B00">
        <w:tab/>
      </w:r>
      <w:r w:rsidRPr="00A66B00">
        <w:tab/>
      </w:r>
      <w:r w:rsidRPr="00A66B00">
        <w:tab/>
      </w:r>
      <w:r w:rsidR="00050A66" w:rsidRPr="00A66B00">
        <w:tab/>
      </w:r>
      <w:hyperlink r:id="rId9" w:history="1">
        <w:r w:rsidR="004A06D7" w:rsidRPr="00EB12AF">
          <w:rPr>
            <w:rStyle w:val="Hypertextovprepojenie"/>
            <w:rFonts w:cs="Arial"/>
          </w:rPr>
          <w:t>slachtova</w:t>
        </w:r>
        <w:r w:rsidR="004A06D7" w:rsidRPr="00EB12AF">
          <w:rPr>
            <w:rStyle w:val="Hypertextovprepojenie"/>
            <w:rFonts w:cs="Arial"/>
            <w:lang w:val="en-US"/>
          </w:rPr>
          <w:t>@</w:t>
        </w:r>
        <w:r w:rsidR="004A06D7" w:rsidRPr="00EB12AF">
          <w:rPr>
            <w:rStyle w:val="Hypertextovprepojenie"/>
            <w:rFonts w:cs="Arial"/>
          </w:rPr>
          <w:t>tendrex.sk</w:t>
        </w:r>
      </w:hyperlink>
      <w:r w:rsidRPr="00A87735">
        <w:tab/>
      </w:r>
      <w:r w:rsidRPr="00A87735">
        <w:tab/>
      </w:r>
      <w:r w:rsidRPr="00496802">
        <w:t xml:space="preserve"> </w:t>
      </w:r>
    </w:p>
    <w:p w14:paraId="423B0DB8" w14:textId="77777777" w:rsidR="00DF4C4C" w:rsidRPr="00496802" w:rsidRDefault="00DF4C4C" w:rsidP="00DF4C4C">
      <w:pPr>
        <w:spacing w:after="0"/>
      </w:pPr>
    </w:p>
    <w:p w14:paraId="6E8A34AA" w14:textId="77777777" w:rsidR="00DF4C4C" w:rsidRPr="00A87735" w:rsidRDefault="00DF4C4C" w:rsidP="00DF4C4C">
      <w:pPr>
        <w:jc w:val="center"/>
        <w:rPr>
          <w:rFonts w:ascii="Arial" w:hAnsi="Arial" w:cs="Arial"/>
          <w:b/>
          <w:sz w:val="20"/>
          <w:szCs w:val="20"/>
        </w:rPr>
      </w:pPr>
      <w:r w:rsidRPr="00A87735">
        <w:rPr>
          <w:rFonts w:ascii="Arial" w:hAnsi="Arial" w:cs="Arial"/>
          <w:b/>
          <w:sz w:val="20"/>
          <w:szCs w:val="20"/>
        </w:rPr>
        <w:t>Časť II.</w:t>
      </w:r>
    </w:p>
    <w:p w14:paraId="47136261" w14:textId="77777777" w:rsidR="00DF4C4C" w:rsidRPr="00A87735" w:rsidRDefault="000C3457" w:rsidP="00AE3490">
      <w:pPr>
        <w:pStyle w:val="Nadpis1"/>
        <w:rPr>
          <w:rFonts w:ascii="Arial" w:hAnsi="Arial" w:cs="Arial"/>
          <w:sz w:val="20"/>
        </w:rPr>
      </w:pPr>
      <w:bookmarkStart w:id="3" w:name="_Toc472351042"/>
      <w:r w:rsidRPr="00A87735">
        <w:rPr>
          <w:rFonts w:ascii="Arial" w:hAnsi="Arial" w:cs="Arial"/>
          <w:sz w:val="20"/>
        </w:rPr>
        <w:t>Informácie o predmete zákazky</w:t>
      </w:r>
      <w:bookmarkEnd w:id="3"/>
    </w:p>
    <w:p w14:paraId="4DB2108F" w14:textId="77777777" w:rsidR="000C3457" w:rsidRPr="00A87735" w:rsidRDefault="000C3457" w:rsidP="00294B7D">
      <w:pPr>
        <w:pStyle w:val="Nadpis2"/>
        <w:rPr>
          <w:rFonts w:ascii="Arial" w:hAnsi="Arial" w:cs="Arial"/>
          <w:sz w:val="20"/>
          <w:szCs w:val="20"/>
        </w:rPr>
      </w:pPr>
      <w:bookmarkStart w:id="4" w:name="_Toc472351043"/>
      <w:r w:rsidRPr="00A87735">
        <w:rPr>
          <w:rFonts w:ascii="Arial" w:hAnsi="Arial" w:cs="Arial"/>
          <w:sz w:val="20"/>
          <w:szCs w:val="20"/>
        </w:rPr>
        <w:t>Predmet zákazky</w:t>
      </w:r>
      <w:bookmarkEnd w:id="4"/>
    </w:p>
    <w:p w14:paraId="43321850" w14:textId="1D65D4E4" w:rsidR="000C3457" w:rsidRPr="00A66B00" w:rsidRDefault="00D04A09" w:rsidP="00A67D28">
      <w:pPr>
        <w:pStyle w:val="Bezriadkovania"/>
        <w:numPr>
          <w:ilvl w:val="0"/>
          <w:numId w:val="7"/>
        </w:numPr>
        <w:ind w:left="567" w:hanging="567"/>
      </w:pPr>
      <w:r w:rsidRPr="00A66B00">
        <w:t xml:space="preserve">Názov predmetu zákazky: </w:t>
      </w:r>
      <w:r w:rsidR="008E349C" w:rsidRPr="00606643">
        <w:rPr>
          <w:b/>
        </w:rPr>
        <w:t>„</w:t>
      </w:r>
      <w:r w:rsidR="00A67D28" w:rsidRPr="00A67D28">
        <w:rPr>
          <w:b/>
          <w:iCs/>
        </w:rPr>
        <w:t xml:space="preserve">Regenerácia </w:t>
      </w:r>
      <w:proofErr w:type="spellStart"/>
      <w:r w:rsidR="00A67D28" w:rsidRPr="00A67D28">
        <w:rPr>
          <w:b/>
          <w:iCs/>
        </w:rPr>
        <w:t>vnútrobloku</w:t>
      </w:r>
      <w:proofErr w:type="spellEnd"/>
      <w:r w:rsidR="00A67D28" w:rsidRPr="00A67D28">
        <w:rPr>
          <w:b/>
          <w:iCs/>
        </w:rPr>
        <w:t xml:space="preserve"> sídliska, ul. </w:t>
      </w:r>
      <w:proofErr w:type="spellStart"/>
      <w:r w:rsidR="00A67D28" w:rsidRPr="00A67D28">
        <w:rPr>
          <w:b/>
          <w:iCs/>
        </w:rPr>
        <w:t>Mallého</w:t>
      </w:r>
      <w:proofErr w:type="spellEnd"/>
      <w:r w:rsidR="00A67D28" w:rsidRPr="00A67D28">
        <w:rPr>
          <w:b/>
          <w:iCs/>
        </w:rPr>
        <w:t>, Skalica</w:t>
      </w:r>
      <w:r w:rsidRPr="00606643">
        <w:rPr>
          <w:b/>
        </w:rPr>
        <w:t>“</w:t>
      </w:r>
      <w:r w:rsidR="009C446E">
        <w:t>.</w:t>
      </w:r>
    </w:p>
    <w:p w14:paraId="73DB9126" w14:textId="77777777" w:rsidR="000C3457" w:rsidRPr="00A66B00" w:rsidRDefault="000C3457" w:rsidP="009C446E">
      <w:pPr>
        <w:pStyle w:val="Bezriadkovania"/>
        <w:numPr>
          <w:ilvl w:val="0"/>
          <w:numId w:val="7"/>
        </w:numPr>
        <w:ind w:left="567" w:hanging="567"/>
      </w:pPr>
      <w:r w:rsidRPr="00A66B00">
        <w:t>Číselný kód pre hlavný predmet a doplňujúce predmety zákazky z Hlavného slovníka, prípadne alfanumerický kód z Doplnkového slovníka Spoločného slovníka obstarávania (CPV):</w:t>
      </w:r>
    </w:p>
    <w:p w14:paraId="495C41B6" w14:textId="71C3EABF" w:rsidR="004A06D7" w:rsidRDefault="000C3457" w:rsidP="00120D7E">
      <w:pPr>
        <w:spacing w:after="0" w:line="240" w:lineRule="auto"/>
        <w:ind w:left="426" w:firstLine="141"/>
        <w:rPr>
          <w:rFonts w:ascii="Arial" w:hAnsi="Arial" w:cs="Arial"/>
          <w:sz w:val="20"/>
          <w:szCs w:val="20"/>
        </w:rPr>
      </w:pPr>
      <w:r w:rsidRPr="00A66B00">
        <w:rPr>
          <w:rFonts w:ascii="Arial" w:hAnsi="Arial" w:cs="Arial"/>
          <w:sz w:val="20"/>
          <w:szCs w:val="20"/>
        </w:rPr>
        <w:t xml:space="preserve">Hlavný predmet: </w:t>
      </w:r>
      <w:r w:rsidR="009C4EE5" w:rsidRPr="00A66B00">
        <w:rPr>
          <w:rFonts w:ascii="Arial" w:hAnsi="Arial" w:cs="Arial"/>
          <w:sz w:val="20"/>
          <w:szCs w:val="20"/>
        </w:rPr>
        <w:tab/>
        <w:t xml:space="preserve">        </w:t>
      </w:r>
      <w:r w:rsidR="001D7BA5" w:rsidRPr="00A66B00">
        <w:rPr>
          <w:rFonts w:ascii="Arial" w:hAnsi="Arial" w:cs="Arial"/>
          <w:sz w:val="20"/>
          <w:szCs w:val="20"/>
        </w:rPr>
        <w:t xml:space="preserve"> </w:t>
      </w:r>
      <w:r w:rsidR="00321631" w:rsidRPr="00A66B00">
        <w:rPr>
          <w:rFonts w:ascii="Arial" w:hAnsi="Arial" w:cs="Arial"/>
          <w:sz w:val="20"/>
          <w:szCs w:val="20"/>
        </w:rPr>
        <w:tab/>
      </w:r>
      <w:r w:rsidR="00975B04">
        <w:rPr>
          <w:rFonts w:ascii="Arial" w:hAnsi="Arial" w:cs="Arial"/>
          <w:sz w:val="20"/>
          <w:szCs w:val="20"/>
        </w:rPr>
        <w:t xml:space="preserve">45233161-5      </w:t>
      </w:r>
      <w:r w:rsidR="00975B04" w:rsidRPr="00975B04">
        <w:rPr>
          <w:rFonts w:ascii="Arial" w:hAnsi="Arial" w:cs="Arial"/>
          <w:sz w:val="20"/>
          <w:szCs w:val="20"/>
        </w:rPr>
        <w:t>Stavebné práce na stavbe chodníkov</w:t>
      </w:r>
    </w:p>
    <w:p w14:paraId="2A5C5CEE" w14:textId="77777777" w:rsidR="00975B04" w:rsidRPr="00975B04" w:rsidRDefault="004A06D7" w:rsidP="00975B04">
      <w:pPr>
        <w:spacing w:after="0" w:line="240" w:lineRule="auto"/>
        <w:ind w:left="426" w:firstLine="141"/>
        <w:rPr>
          <w:rFonts w:ascii="Arial" w:hAnsi="Arial" w:cs="Arial"/>
          <w:sz w:val="20"/>
          <w:szCs w:val="20"/>
        </w:rPr>
      </w:pPr>
      <w:r w:rsidRPr="00A66B00">
        <w:rPr>
          <w:rFonts w:ascii="Arial" w:hAnsi="Arial" w:cs="Arial"/>
          <w:sz w:val="20"/>
          <w:szCs w:val="20"/>
          <w:lang w:eastAsia="sk-SK"/>
        </w:rPr>
        <w:t>Doplňujúce predmety:</w:t>
      </w:r>
      <w:r>
        <w:rPr>
          <w:rFonts w:ascii="Arial" w:hAnsi="Arial" w:cs="Arial"/>
          <w:sz w:val="20"/>
          <w:szCs w:val="20"/>
        </w:rPr>
        <w:tab/>
      </w:r>
      <w:r w:rsidR="00975B04" w:rsidRPr="00975B04">
        <w:rPr>
          <w:rFonts w:ascii="Arial" w:hAnsi="Arial" w:cs="Arial"/>
          <w:sz w:val="20"/>
          <w:szCs w:val="20"/>
        </w:rPr>
        <w:t>45233340-4</w:t>
      </w:r>
      <w:r w:rsidR="00975B04" w:rsidRPr="00975B04">
        <w:rPr>
          <w:rFonts w:ascii="Arial" w:hAnsi="Arial" w:cs="Arial"/>
          <w:sz w:val="20"/>
          <w:szCs w:val="20"/>
        </w:rPr>
        <w:tab/>
        <w:t>Práce spodnej stavby chodníkov</w:t>
      </w:r>
    </w:p>
    <w:p w14:paraId="3465DBB2" w14:textId="57B01904" w:rsidR="00975B04" w:rsidRPr="00975B04" w:rsidRDefault="00975B04" w:rsidP="00975B04">
      <w:pPr>
        <w:spacing w:after="0" w:line="240" w:lineRule="auto"/>
        <w:ind w:left="426" w:firstLine="141"/>
        <w:rPr>
          <w:rFonts w:ascii="Arial" w:hAnsi="Arial" w:cs="Arial"/>
          <w:sz w:val="20"/>
          <w:szCs w:val="20"/>
        </w:rPr>
      </w:pPr>
      <w:r w:rsidRPr="00975B0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5B04">
        <w:rPr>
          <w:rFonts w:ascii="Arial" w:hAnsi="Arial" w:cs="Arial"/>
          <w:sz w:val="20"/>
          <w:szCs w:val="20"/>
        </w:rPr>
        <w:t>45233253-7</w:t>
      </w:r>
      <w:r w:rsidRPr="00975B04">
        <w:rPr>
          <w:rFonts w:ascii="Arial" w:hAnsi="Arial" w:cs="Arial"/>
          <w:sz w:val="20"/>
          <w:szCs w:val="20"/>
        </w:rPr>
        <w:tab/>
        <w:t>Práce vrchnej stavby chodníkov</w:t>
      </w:r>
    </w:p>
    <w:p w14:paraId="42AA0F36" w14:textId="16E20273" w:rsidR="00975B04" w:rsidRPr="00975B04" w:rsidRDefault="00975B04" w:rsidP="00975B04">
      <w:pPr>
        <w:spacing w:after="0" w:line="240" w:lineRule="auto"/>
        <w:ind w:left="426" w:firstLine="141"/>
        <w:rPr>
          <w:rFonts w:ascii="Arial" w:hAnsi="Arial" w:cs="Arial"/>
          <w:sz w:val="20"/>
          <w:szCs w:val="20"/>
        </w:rPr>
      </w:pPr>
      <w:r w:rsidRPr="00975B0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5B04">
        <w:rPr>
          <w:rFonts w:ascii="Arial" w:hAnsi="Arial" w:cs="Arial"/>
          <w:sz w:val="20"/>
          <w:szCs w:val="20"/>
        </w:rPr>
        <w:t>45233260-9</w:t>
      </w:r>
      <w:r w:rsidRPr="00975B04">
        <w:rPr>
          <w:rFonts w:ascii="Arial" w:hAnsi="Arial" w:cs="Arial"/>
          <w:sz w:val="20"/>
          <w:szCs w:val="20"/>
        </w:rPr>
        <w:tab/>
        <w:t>Stavebné práce na stavbe ciest pre chodcov</w:t>
      </w:r>
    </w:p>
    <w:p w14:paraId="687AFCB9" w14:textId="77777777" w:rsidR="00975B04" w:rsidRDefault="00975B04" w:rsidP="00975B04">
      <w:pPr>
        <w:spacing w:after="0" w:line="240" w:lineRule="auto"/>
        <w:ind w:left="426" w:firstLine="141"/>
        <w:rPr>
          <w:rFonts w:ascii="Arial" w:hAnsi="Arial" w:cs="Arial"/>
          <w:sz w:val="20"/>
          <w:szCs w:val="20"/>
        </w:rPr>
      </w:pPr>
      <w:r w:rsidRPr="00975B0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5B04">
        <w:rPr>
          <w:rFonts w:ascii="Arial" w:hAnsi="Arial" w:cs="Arial"/>
          <w:sz w:val="20"/>
          <w:szCs w:val="20"/>
        </w:rPr>
        <w:t>45233161-5</w:t>
      </w:r>
      <w:r w:rsidRPr="00975B04">
        <w:rPr>
          <w:rFonts w:ascii="Arial" w:hAnsi="Arial" w:cs="Arial"/>
          <w:sz w:val="20"/>
          <w:szCs w:val="20"/>
        </w:rPr>
        <w:tab/>
        <w:t>Stavebné práce na stavbe chodníkov</w:t>
      </w:r>
    </w:p>
    <w:p w14:paraId="7B37A288" w14:textId="583B4081" w:rsidR="00CB66CC" w:rsidRDefault="00CB66CC" w:rsidP="00975B04">
      <w:pPr>
        <w:spacing w:after="0" w:line="240" w:lineRule="auto"/>
        <w:ind w:left="426" w:firstLine="14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66CC">
        <w:rPr>
          <w:rFonts w:ascii="Arial" w:hAnsi="Arial" w:cs="Arial"/>
          <w:sz w:val="20"/>
          <w:szCs w:val="20"/>
        </w:rPr>
        <w:t>45236210-5</w:t>
      </w:r>
      <w:r>
        <w:rPr>
          <w:rFonts w:ascii="Arial" w:hAnsi="Arial" w:cs="Arial"/>
          <w:sz w:val="20"/>
          <w:szCs w:val="20"/>
        </w:rPr>
        <w:tab/>
      </w:r>
      <w:r w:rsidRPr="00CB66CC">
        <w:rPr>
          <w:rFonts w:ascii="Arial" w:hAnsi="Arial" w:cs="Arial"/>
          <w:sz w:val="20"/>
          <w:szCs w:val="20"/>
        </w:rPr>
        <w:t>Stavebné práce na stavbe plôch pre detské ihriská</w:t>
      </w:r>
    </w:p>
    <w:p w14:paraId="74267D16" w14:textId="5F4CDBCD" w:rsidR="00CB66CC" w:rsidRDefault="00CB66CC" w:rsidP="00975B04">
      <w:pPr>
        <w:spacing w:after="0" w:line="240" w:lineRule="auto"/>
        <w:ind w:left="426" w:firstLine="14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66CC">
        <w:rPr>
          <w:rFonts w:ascii="Arial" w:hAnsi="Arial" w:cs="Arial"/>
          <w:sz w:val="20"/>
          <w:szCs w:val="20"/>
        </w:rPr>
        <w:t>37535200-9</w:t>
      </w:r>
      <w:r>
        <w:rPr>
          <w:rFonts w:ascii="Arial" w:hAnsi="Arial" w:cs="Arial"/>
          <w:sz w:val="20"/>
          <w:szCs w:val="20"/>
        </w:rPr>
        <w:tab/>
      </w:r>
      <w:r w:rsidRPr="00CB66CC">
        <w:rPr>
          <w:rFonts w:ascii="Arial" w:hAnsi="Arial" w:cs="Arial"/>
          <w:sz w:val="20"/>
          <w:szCs w:val="20"/>
        </w:rPr>
        <w:t>Zariadenie ihrísk</w:t>
      </w:r>
    </w:p>
    <w:p w14:paraId="2235BD95" w14:textId="30C9377A" w:rsidR="00975B04" w:rsidRDefault="00975B04" w:rsidP="00975B04">
      <w:pPr>
        <w:spacing w:after="0" w:line="240" w:lineRule="auto"/>
        <w:ind w:left="426" w:firstLine="141"/>
        <w:rPr>
          <w:rFonts w:ascii="Arial" w:hAnsi="Arial" w:cs="Arial"/>
          <w:sz w:val="20"/>
          <w:szCs w:val="20"/>
          <w:lang w:eastAsia="sk-SK"/>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5B04">
        <w:rPr>
          <w:rFonts w:ascii="Arial" w:hAnsi="Arial" w:cs="Arial"/>
          <w:sz w:val="20"/>
          <w:szCs w:val="20"/>
        </w:rPr>
        <w:t>77300000-3</w:t>
      </w:r>
      <w:r>
        <w:rPr>
          <w:rFonts w:ascii="Arial" w:hAnsi="Arial" w:cs="Arial"/>
          <w:sz w:val="20"/>
          <w:szCs w:val="20"/>
        </w:rPr>
        <w:tab/>
      </w:r>
      <w:r w:rsidRPr="00975B04">
        <w:rPr>
          <w:rFonts w:ascii="Arial" w:hAnsi="Arial" w:cs="Arial"/>
          <w:sz w:val="20"/>
          <w:szCs w:val="20"/>
        </w:rPr>
        <w:t>Záhradnícke služby</w:t>
      </w:r>
      <w:r w:rsidR="001B3C14">
        <w:rPr>
          <w:rFonts w:ascii="Arial" w:hAnsi="Arial" w:cs="Arial"/>
          <w:sz w:val="20"/>
          <w:szCs w:val="20"/>
          <w:lang w:eastAsia="sk-SK"/>
        </w:rPr>
        <w:tab/>
      </w:r>
    </w:p>
    <w:p w14:paraId="2D8F432E" w14:textId="77777777" w:rsidR="00975B04" w:rsidRDefault="00975B04" w:rsidP="00975B04">
      <w:pPr>
        <w:spacing w:after="0" w:line="240" w:lineRule="auto"/>
        <w:ind w:left="426" w:firstLine="141"/>
        <w:rPr>
          <w:rFonts w:ascii="Arial" w:hAnsi="Arial" w:cs="Arial"/>
          <w:sz w:val="20"/>
          <w:szCs w:val="20"/>
          <w:lang w:eastAsia="sk-SK"/>
        </w:rPr>
      </w:pP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sidRPr="00975B04">
        <w:rPr>
          <w:rFonts w:ascii="Arial" w:hAnsi="Arial" w:cs="Arial"/>
          <w:sz w:val="20"/>
          <w:szCs w:val="20"/>
          <w:lang w:eastAsia="sk-SK"/>
        </w:rPr>
        <w:t>77310000-6</w:t>
      </w:r>
      <w:r>
        <w:rPr>
          <w:rFonts w:ascii="Arial" w:hAnsi="Arial" w:cs="Arial"/>
          <w:sz w:val="20"/>
          <w:szCs w:val="20"/>
          <w:lang w:eastAsia="sk-SK"/>
        </w:rPr>
        <w:tab/>
      </w:r>
      <w:r w:rsidRPr="00975B04">
        <w:rPr>
          <w:rFonts w:ascii="Arial" w:hAnsi="Arial" w:cs="Arial"/>
          <w:sz w:val="20"/>
          <w:szCs w:val="20"/>
          <w:lang w:eastAsia="sk-SK"/>
        </w:rPr>
        <w:t>Výsadba a údržba zelených plôch</w:t>
      </w:r>
    </w:p>
    <w:p w14:paraId="46CE3BE9" w14:textId="1B0CEC96" w:rsidR="001D35DE" w:rsidRPr="00CB66CC" w:rsidRDefault="00975B04" w:rsidP="00CB66CC">
      <w:pPr>
        <w:spacing w:after="0" w:line="240" w:lineRule="auto"/>
        <w:ind w:left="426" w:firstLine="141"/>
        <w:rPr>
          <w:rFonts w:ascii="Arial" w:hAnsi="Arial" w:cs="Arial"/>
          <w:sz w:val="20"/>
          <w:szCs w:val="20"/>
          <w:lang w:eastAsia="sk-SK"/>
        </w:rPr>
      </w:pP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sidRPr="00975B04">
        <w:rPr>
          <w:rFonts w:ascii="Arial" w:hAnsi="Arial" w:cs="Arial"/>
          <w:sz w:val="20"/>
          <w:szCs w:val="20"/>
          <w:lang w:eastAsia="sk-SK"/>
        </w:rPr>
        <w:t>77315000-1</w:t>
      </w:r>
      <w:r>
        <w:rPr>
          <w:rFonts w:ascii="Arial" w:hAnsi="Arial" w:cs="Arial"/>
          <w:sz w:val="20"/>
          <w:szCs w:val="20"/>
          <w:lang w:eastAsia="sk-SK"/>
        </w:rPr>
        <w:tab/>
      </w:r>
      <w:r w:rsidRPr="00975B04">
        <w:rPr>
          <w:rFonts w:ascii="Arial" w:hAnsi="Arial" w:cs="Arial"/>
          <w:sz w:val="20"/>
          <w:szCs w:val="20"/>
          <w:lang w:eastAsia="sk-SK"/>
        </w:rPr>
        <w:t>Výsadba</w:t>
      </w:r>
    </w:p>
    <w:p w14:paraId="70DD2206" w14:textId="027E41C7" w:rsidR="000C3457" w:rsidRPr="00A66B00" w:rsidRDefault="000C3457" w:rsidP="00F835BE">
      <w:pPr>
        <w:pStyle w:val="Bezriadkovania"/>
        <w:numPr>
          <w:ilvl w:val="0"/>
          <w:numId w:val="7"/>
        </w:numPr>
        <w:ind w:left="567" w:hanging="567"/>
        <w:rPr>
          <w:lang w:eastAsia="sk-SK"/>
        </w:rPr>
      </w:pPr>
      <w:r w:rsidRPr="00A66B00">
        <w:t>Podro</w:t>
      </w:r>
      <w:r w:rsidR="002503BA">
        <w:t>bné vymedzenie predmetu zákazky</w:t>
      </w:r>
      <w:r w:rsidRPr="00A66B00">
        <w:t>:</w:t>
      </w:r>
    </w:p>
    <w:p w14:paraId="6E6F2BD9" w14:textId="77777777" w:rsidR="00C57079" w:rsidRPr="00A66B00" w:rsidRDefault="000C3457" w:rsidP="00A66B00">
      <w:pPr>
        <w:spacing w:after="0" w:line="240" w:lineRule="auto"/>
        <w:ind w:left="426" w:firstLine="141"/>
        <w:rPr>
          <w:rFonts w:ascii="Arial" w:hAnsi="Arial" w:cs="Arial"/>
          <w:sz w:val="20"/>
          <w:szCs w:val="20"/>
        </w:rPr>
      </w:pPr>
      <w:r w:rsidRPr="00A66B00">
        <w:rPr>
          <w:rFonts w:ascii="Arial" w:hAnsi="Arial" w:cs="Arial"/>
          <w:sz w:val="20"/>
          <w:szCs w:val="20"/>
        </w:rPr>
        <w:t>Opis predmetu zákazky tvorí prílohu č. 1 týchto súťažných podkladov.</w:t>
      </w:r>
      <w:r w:rsidR="00C57079" w:rsidRPr="00A66B00">
        <w:rPr>
          <w:rFonts w:ascii="Arial" w:hAnsi="Arial" w:cs="Arial"/>
          <w:sz w:val="20"/>
          <w:szCs w:val="20"/>
        </w:rPr>
        <w:t xml:space="preserve"> </w:t>
      </w:r>
    </w:p>
    <w:p w14:paraId="39F224C9" w14:textId="77777777" w:rsidR="00606643" w:rsidRDefault="000C3457" w:rsidP="00527473">
      <w:pPr>
        <w:pStyle w:val="Bezriadkovania"/>
        <w:numPr>
          <w:ilvl w:val="0"/>
          <w:numId w:val="7"/>
        </w:numPr>
        <w:ind w:left="567" w:hanging="567"/>
      </w:pPr>
      <w:r w:rsidRPr="00A66B00">
        <w:t>Predpokladaná hodnota zákazky</w:t>
      </w:r>
      <w:r w:rsidR="00606643">
        <w:t>:</w:t>
      </w:r>
    </w:p>
    <w:p w14:paraId="1979FDBA" w14:textId="24E18A3C" w:rsidR="00606643" w:rsidRDefault="00606643" w:rsidP="00606643">
      <w:pPr>
        <w:pStyle w:val="Bezriadkovania"/>
        <w:ind w:left="567"/>
      </w:pPr>
      <w:r w:rsidRPr="00606643">
        <w:t xml:space="preserve">1. časť: </w:t>
      </w:r>
      <w:r w:rsidR="00B043AD" w:rsidRPr="00B043AD">
        <w:rPr>
          <w:b/>
        </w:rPr>
        <w:t xml:space="preserve">Regenerácia zelene vo </w:t>
      </w:r>
      <w:proofErr w:type="spellStart"/>
      <w:r w:rsidR="00B043AD" w:rsidRPr="00B043AD">
        <w:rPr>
          <w:b/>
        </w:rPr>
        <w:t>vnútrobloku</w:t>
      </w:r>
      <w:proofErr w:type="spellEnd"/>
      <w:r w:rsidR="00B043AD" w:rsidRPr="00B043AD">
        <w:rPr>
          <w:b/>
        </w:rPr>
        <w:t xml:space="preserve"> sídliska na ul. </w:t>
      </w:r>
      <w:proofErr w:type="spellStart"/>
      <w:r w:rsidR="00B043AD" w:rsidRPr="00B043AD">
        <w:rPr>
          <w:b/>
        </w:rPr>
        <w:t>Mallého</w:t>
      </w:r>
      <w:proofErr w:type="spellEnd"/>
      <w:r w:rsidR="007A0A0F">
        <w:rPr>
          <w:b/>
        </w:rPr>
        <w:t>, Skalica</w:t>
      </w:r>
      <w:r w:rsidR="00B043AD">
        <w:t>,</w:t>
      </w:r>
      <w:r w:rsidRPr="00606643">
        <w:t xml:space="preserve"> predpokladaná hodnota 1. časti zákazky počas trvania zmluvy </w:t>
      </w:r>
      <w:r w:rsidRPr="00ED1D0F">
        <w:t xml:space="preserve">je </w:t>
      </w:r>
      <w:r w:rsidR="00B043AD" w:rsidRPr="00ED1D0F">
        <w:t>25 475,00</w:t>
      </w:r>
      <w:r w:rsidR="00B043AD">
        <w:t xml:space="preserve"> </w:t>
      </w:r>
      <w:r w:rsidRPr="00606643">
        <w:t>EUR bez DPH</w:t>
      </w:r>
      <w:r w:rsidR="00892A3A">
        <w:t>;</w:t>
      </w:r>
    </w:p>
    <w:p w14:paraId="78077FB7" w14:textId="7B80D5AB" w:rsidR="00A32D3E" w:rsidRDefault="00A32D3E" w:rsidP="00606643">
      <w:pPr>
        <w:pStyle w:val="Bezriadkovania"/>
        <w:ind w:left="567"/>
      </w:pPr>
      <w:r>
        <w:t>2. časť:</w:t>
      </w:r>
      <w:r w:rsidR="00EC4D92">
        <w:t xml:space="preserve"> </w:t>
      </w:r>
      <w:r w:rsidR="00B043AD" w:rsidRPr="00B043AD">
        <w:rPr>
          <w:b/>
        </w:rPr>
        <w:t>Regenerácia spevnených plôch</w:t>
      </w:r>
      <w:r w:rsidR="00EC4D92">
        <w:rPr>
          <w:b/>
        </w:rPr>
        <w:t xml:space="preserve"> vo </w:t>
      </w:r>
      <w:proofErr w:type="spellStart"/>
      <w:r w:rsidR="00EC4D92">
        <w:rPr>
          <w:b/>
        </w:rPr>
        <w:t>vnútrobloku</w:t>
      </w:r>
      <w:proofErr w:type="spellEnd"/>
      <w:r w:rsidR="00EC4D92">
        <w:rPr>
          <w:b/>
        </w:rPr>
        <w:t xml:space="preserve"> sídliska na ul. </w:t>
      </w:r>
      <w:proofErr w:type="spellStart"/>
      <w:r w:rsidR="00B043AD" w:rsidRPr="00B043AD">
        <w:rPr>
          <w:b/>
        </w:rPr>
        <w:t>Mallého</w:t>
      </w:r>
      <w:proofErr w:type="spellEnd"/>
      <w:r w:rsidR="007A0A0F">
        <w:rPr>
          <w:b/>
        </w:rPr>
        <w:t>, Skalica</w:t>
      </w:r>
      <w:r w:rsidRPr="00606643">
        <w:t xml:space="preserve">, predpokladaná hodnota </w:t>
      </w:r>
      <w:r>
        <w:t>2</w:t>
      </w:r>
      <w:r w:rsidRPr="00606643">
        <w:t xml:space="preserve">. časti zákazky počas trvania zmluvy je </w:t>
      </w:r>
      <w:r w:rsidR="00B043AD" w:rsidRPr="00ED1D0F">
        <w:t>133 750</w:t>
      </w:r>
      <w:r w:rsidR="00113426" w:rsidRPr="00ED1D0F">
        <w:t>,</w:t>
      </w:r>
      <w:r w:rsidR="00B043AD" w:rsidRPr="00ED1D0F">
        <w:t>00</w:t>
      </w:r>
      <w:r w:rsidR="00113426" w:rsidRPr="00ED1D0F">
        <w:t xml:space="preserve"> </w:t>
      </w:r>
      <w:r w:rsidRPr="00ED1D0F">
        <w:t>EUR</w:t>
      </w:r>
      <w:r w:rsidRPr="00606643">
        <w:t xml:space="preserve"> bez DPH</w:t>
      </w:r>
      <w:r>
        <w:t>.</w:t>
      </w:r>
    </w:p>
    <w:p w14:paraId="52BB83B2" w14:textId="6135F3BF" w:rsidR="00A32D3E" w:rsidRDefault="00A32D3E" w:rsidP="00606643">
      <w:pPr>
        <w:pStyle w:val="Bezriadkovania"/>
        <w:ind w:left="567"/>
      </w:pPr>
      <w:r w:rsidRPr="00A32D3E">
        <w:t>Predpokladaná hodnota zákazky (</w:t>
      </w:r>
      <w:r>
        <w:t>všetkých častí zákazky</w:t>
      </w:r>
      <w:r w:rsidRPr="00A32D3E">
        <w:t xml:space="preserve">) </w:t>
      </w:r>
      <w:r w:rsidRPr="00ED1D0F">
        <w:t xml:space="preserve">je </w:t>
      </w:r>
      <w:r w:rsidR="00B043AD" w:rsidRPr="00ED1D0F">
        <w:t>159 225,00</w:t>
      </w:r>
      <w:r w:rsidRPr="00A32D3E">
        <w:t xml:space="preserve"> EUR bez DPH.</w:t>
      </w:r>
    </w:p>
    <w:p w14:paraId="7EB81302" w14:textId="77777777" w:rsidR="000C3457" w:rsidRPr="00A66B00" w:rsidRDefault="000C3457" w:rsidP="00294B7D">
      <w:pPr>
        <w:pStyle w:val="Nadpis2"/>
        <w:rPr>
          <w:rFonts w:ascii="Arial" w:hAnsi="Arial" w:cs="Arial"/>
          <w:sz w:val="20"/>
          <w:szCs w:val="20"/>
        </w:rPr>
      </w:pPr>
      <w:bookmarkStart w:id="5" w:name="_Toc373349609"/>
      <w:bookmarkStart w:id="6" w:name="_Toc373349707"/>
      <w:bookmarkStart w:id="7" w:name="_Toc373349610"/>
      <w:bookmarkStart w:id="8" w:name="_Toc373349708"/>
      <w:bookmarkStart w:id="9" w:name="_Toc472351044"/>
      <w:bookmarkEnd w:id="5"/>
      <w:bookmarkEnd w:id="6"/>
      <w:bookmarkEnd w:id="7"/>
      <w:bookmarkEnd w:id="8"/>
      <w:r w:rsidRPr="00A66B00">
        <w:rPr>
          <w:rFonts w:ascii="Arial" w:hAnsi="Arial" w:cs="Arial"/>
          <w:sz w:val="20"/>
          <w:szCs w:val="20"/>
        </w:rPr>
        <w:lastRenderedPageBreak/>
        <w:t>Rozdelenie predmetu zákazky</w:t>
      </w:r>
      <w:bookmarkEnd w:id="9"/>
    </w:p>
    <w:p w14:paraId="76BE41A3" w14:textId="77777777" w:rsidR="001840E7" w:rsidRDefault="001840E7" w:rsidP="00F1453C">
      <w:pPr>
        <w:pStyle w:val="Bezriadkovania"/>
        <w:numPr>
          <w:ilvl w:val="0"/>
          <w:numId w:val="8"/>
        </w:numPr>
        <w:ind w:left="567" w:hanging="567"/>
      </w:pPr>
      <w:r w:rsidRPr="00A66B00">
        <w:t xml:space="preserve">Predmet zákazky je rozdelený na </w:t>
      </w:r>
      <w:r w:rsidR="00F1453C">
        <w:t xml:space="preserve">2 </w:t>
      </w:r>
      <w:r w:rsidRPr="00A66B00">
        <w:t>čast</w:t>
      </w:r>
      <w:r w:rsidR="00F1453C">
        <w:t>i:</w:t>
      </w:r>
      <w:r w:rsidRPr="00A66B00">
        <w:t xml:space="preserve"> </w:t>
      </w:r>
    </w:p>
    <w:p w14:paraId="7BE90B9D" w14:textId="330BD23D" w:rsidR="00F1453C" w:rsidRDefault="00F1453C" w:rsidP="00F1453C">
      <w:pPr>
        <w:pStyle w:val="Bezriadkovania"/>
        <w:ind w:left="567"/>
      </w:pPr>
      <w:r w:rsidRPr="00606643">
        <w:t xml:space="preserve">1. časť: </w:t>
      </w:r>
      <w:r w:rsidR="00EC4D92" w:rsidRPr="00B043AD">
        <w:rPr>
          <w:b/>
        </w:rPr>
        <w:t xml:space="preserve">Regenerácia zelene vo </w:t>
      </w:r>
      <w:proofErr w:type="spellStart"/>
      <w:r w:rsidR="00EC4D92" w:rsidRPr="00B043AD">
        <w:rPr>
          <w:b/>
        </w:rPr>
        <w:t>vnútrobloku</w:t>
      </w:r>
      <w:proofErr w:type="spellEnd"/>
      <w:r w:rsidR="00EC4D92" w:rsidRPr="00B043AD">
        <w:rPr>
          <w:b/>
        </w:rPr>
        <w:t xml:space="preserve"> sídliska na ul. </w:t>
      </w:r>
      <w:proofErr w:type="spellStart"/>
      <w:r w:rsidR="00EC4D92" w:rsidRPr="00B043AD">
        <w:rPr>
          <w:b/>
        </w:rPr>
        <w:t>Mallého</w:t>
      </w:r>
      <w:proofErr w:type="spellEnd"/>
      <w:r w:rsidR="00B94FC4">
        <w:rPr>
          <w:b/>
        </w:rPr>
        <w:t>, Skalica</w:t>
      </w:r>
      <w:r>
        <w:t>;</w:t>
      </w:r>
    </w:p>
    <w:p w14:paraId="366F7A8D" w14:textId="678D399C" w:rsidR="00F1453C" w:rsidRDefault="00F1453C" w:rsidP="00F1453C">
      <w:pPr>
        <w:pStyle w:val="Bezriadkovania"/>
        <w:ind w:left="567"/>
      </w:pPr>
      <w:r>
        <w:t xml:space="preserve">2. časť: </w:t>
      </w:r>
      <w:r w:rsidR="00EC4D92" w:rsidRPr="00B043AD">
        <w:rPr>
          <w:b/>
        </w:rPr>
        <w:t>Regenerácia spevnených plôch</w:t>
      </w:r>
      <w:r w:rsidR="00EC4D92">
        <w:rPr>
          <w:b/>
        </w:rPr>
        <w:t xml:space="preserve"> vo </w:t>
      </w:r>
      <w:proofErr w:type="spellStart"/>
      <w:r w:rsidR="00EC4D92">
        <w:rPr>
          <w:b/>
        </w:rPr>
        <w:t>vnútrobloku</w:t>
      </w:r>
      <w:proofErr w:type="spellEnd"/>
      <w:r w:rsidR="00EC4D92">
        <w:rPr>
          <w:b/>
        </w:rPr>
        <w:t xml:space="preserve"> sídliska na ul. </w:t>
      </w:r>
      <w:proofErr w:type="spellStart"/>
      <w:r w:rsidR="00EC4D92" w:rsidRPr="00B043AD">
        <w:rPr>
          <w:b/>
        </w:rPr>
        <w:t>Mallého</w:t>
      </w:r>
      <w:proofErr w:type="spellEnd"/>
      <w:r w:rsidR="00B94FC4">
        <w:rPr>
          <w:b/>
        </w:rPr>
        <w:t>, Skalica</w:t>
      </w:r>
      <w:r>
        <w:t>.</w:t>
      </w:r>
    </w:p>
    <w:p w14:paraId="6DBD3814" w14:textId="524CA356" w:rsidR="00F1453C" w:rsidRDefault="00F1453C" w:rsidP="00F1453C">
      <w:pPr>
        <w:pStyle w:val="Bezriadkovania"/>
        <w:numPr>
          <w:ilvl w:val="0"/>
          <w:numId w:val="8"/>
        </w:numPr>
        <w:ind w:left="567" w:hanging="567"/>
      </w:pPr>
      <w:r>
        <w:t>Uchádzač predloží ponuku na ktorúkoľvek z uvedených častí, alebo na obe časti zákazky.</w:t>
      </w:r>
    </w:p>
    <w:p w14:paraId="0F1D54B3" w14:textId="07BA61C7" w:rsidR="00F1453C" w:rsidRPr="00A66B00" w:rsidRDefault="00F1453C" w:rsidP="00F1453C">
      <w:pPr>
        <w:pStyle w:val="Bezriadkovania"/>
        <w:numPr>
          <w:ilvl w:val="0"/>
          <w:numId w:val="8"/>
        </w:numPr>
        <w:ind w:left="567" w:hanging="567"/>
      </w:pPr>
      <w:r>
        <w:t xml:space="preserve">Čiastkové plnenie jednotlivých častí zákazky nie je </w:t>
      </w:r>
      <w:r w:rsidR="00EC4D92">
        <w:t>verejným obstarávateľom</w:t>
      </w:r>
      <w:r>
        <w:t xml:space="preserve"> dovolené a uchádzač musí predložiť ponuku na celú časť zákazky, na ktorú predkladá ponuku.</w:t>
      </w:r>
    </w:p>
    <w:p w14:paraId="73470D33" w14:textId="77777777" w:rsidR="001840E7" w:rsidRPr="00A87735" w:rsidRDefault="001840E7" w:rsidP="00294B7D">
      <w:pPr>
        <w:pStyle w:val="Nadpis2"/>
        <w:rPr>
          <w:rFonts w:ascii="Arial" w:hAnsi="Arial" w:cs="Arial"/>
          <w:sz w:val="20"/>
          <w:szCs w:val="20"/>
        </w:rPr>
      </w:pPr>
      <w:bookmarkStart w:id="10" w:name="_Toc472351045"/>
      <w:r w:rsidRPr="00A87735">
        <w:rPr>
          <w:rFonts w:ascii="Arial" w:hAnsi="Arial" w:cs="Arial"/>
          <w:sz w:val="20"/>
          <w:szCs w:val="20"/>
        </w:rPr>
        <w:t xml:space="preserve">Miesto </w:t>
      </w:r>
      <w:r w:rsidR="00F1453C">
        <w:rPr>
          <w:rFonts w:ascii="Arial" w:hAnsi="Arial" w:cs="Arial"/>
          <w:sz w:val="20"/>
          <w:szCs w:val="20"/>
          <w:lang w:val="sk-SK"/>
        </w:rPr>
        <w:t>realizácie</w:t>
      </w:r>
      <w:r w:rsidRPr="00A87735">
        <w:rPr>
          <w:rFonts w:ascii="Arial" w:hAnsi="Arial" w:cs="Arial"/>
          <w:sz w:val="20"/>
          <w:szCs w:val="20"/>
        </w:rPr>
        <w:t xml:space="preserve"> predmetu zákazky</w:t>
      </w:r>
      <w:bookmarkEnd w:id="10"/>
    </w:p>
    <w:p w14:paraId="07D243E2" w14:textId="77777777" w:rsidR="00F1453C" w:rsidRDefault="001840E7" w:rsidP="00F1453C">
      <w:pPr>
        <w:pStyle w:val="Bezriadkovania"/>
        <w:numPr>
          <w:ilvl w:val="0"/>
          <w:numId w:val="9"/>
        </w:numPr>
        <w:ind w:left="567" w:hanging="567"/>
      </w:pPr>
      <w:r w:rsidRPr="00A66B00">
        <w:t xml:space="preserve">Miesto alebo miesta </w:t>
      </w:r>
      <w:r w:rsidR="00F1453C">
        <w:t>realizácie</w:t>
      </w:r>
      <w:r w:rsidRPr="00A66B00">
        <w:t xml:space="preserve"> predmetu zákazky:</w:t>
      </w:r>
    </w:p>
    <w:p w14:paraId="1DA23995" w14:textId="657BFE8E" w:rsidR="00EC4D92" w:rsidRDefault="00B94FC4" w:rsidP="00EC4D92">
      <w:pPr>
        <w:pStyle w:val="Bezriadkovania"/>
        <w:ind w:left="567"/>
      </w:pPr>
      <w:r>
        <w:t xml:space="preserve">- </w:t>
      </w:r>
      <w:r w:rsidR="00EC4D92">
        <w:t xml:space="preserve">pre </w:t>
      </w:r>
      <w:r>
        <w:t>obidve časti zákazky</w:t>
      </w:r>
      <w:r w:rsidR="00F1453C" w:rsidRPr="00606643">
        <w:t xml:space="preserve">: </w:t>
      </w:r>
      <w:r w:rsidR="00EC4D92" w:rsidRPr="00EC4D92">
        <w:t xml:space="preserve">Mesto Skalica; </w:t>
      </w:r>
      <w:proofErr w:type="spellStart"/>
      <w:r w:rsidR="00EC4D92" w:rsidRPr="00EC4D92">
        <w:t>vnútroblok</w:t>
      </w:r>
      <w:proofErr w:type="spellEnd"/>
      <w:r w:rsidR="00EC4D92" w:rsidRPr="00EC4D92">
        <w:t xml:space="preserve"> ohraničený ulicami </w:t>
      </w:r>
      <w:r w:rsidR="00EC4D92">
        <w:t xml:space="preserve">Dr. Clementisa, </w:t>
      </w:r>
      <w:proofErr w:type="spellStart"/>
      <w:r w:rsidR="00EC4D92">
        <w:t>Mallého</w:t>
      </w:r>
      <w:proofErr w:type="spellEnd"/>
      <w:r w:rsidR="00EC4D92">
        <w:t xml:space="preserve">, </w:t>
      </w:r>
    </w:p>
    <w:p w14:paraId="41D93F29" w14:textId="62DAB960" w:rsidR="001D69D4" w:rsidRPr="00A66B00" w:rsidRDefault="00EC4D92" w:rsidP="000B1677">
      <w:pPr>
        <w:pStyle w:val="Bezriadkovania"/>
        <w:ind w:left="567"/>
      </w:pPr>
      <w:proofErr w:type="spellStart"/>
      <w:r>
        <w:t>Mazúrova</w:t>
      </w:r>
      <w:proofErr w:type="spellEnd"/>
      <w:r>
        <w:t>, areálom MŠ Clementisa a MŠ Hviezdoslavova.</w:t>
      </w:r>
    </w:p>
    <w:p w14:paraId="4658E614" w14:textId="0D3ECCEB" w:rsidR="001840E7" w:rsidRPr="00A87735" w:rsidRDefault="001840E7" w:rsidP="00294B7D">
      <w:pPr>
        <w:pStyle w:val="Nadpis2"/>
        <w:rPr>
          <w:rFonts w:ascii="Arial" w:hAnsi="Arial" w:cs="Arial"/>
          <w:sz w:val="20"/>
          <w:szCs w:val="20"/>
        </w:rPr>
      </w:pPr>
      <w:bookmarkStart w:id="11" w:name="_Toc472351046"/>
      <w:r w:rsidRPr="00A87735">
        <w:rPr>
          <w:rFonts w:ascii="Arial" w:hAnsi="Arial" w:cs="Arial"/>
          <w:sz w:val="20"/>
          <w:szCs w:val="20"/>
        </w:rPr>
        <w:t>Lehoty dodania</w:t>
      </w:r>
      <w:bookmarkEnd w:id="11"/>
      <w:r w:rsidR="000B1677">
        <w:rPr>
          <w:rFonts w:ascii="Arial" w:hAnsi="Arial" w:cs="Arial"/>
          <w:sz w:val="20"/>
          <w:szCs w:val="20"/>
          <w:lang w:val="sk-SK"/>
        </w:rPr>
        <w:t>/realizácie</w:t>
      </w:r>
    </w:p>
    <w:p w14:paraId="5B7F7377" w14:textId="77777777" w:rsidR="00F92A3A" w:rsidRDefault="002973B2" w:rsidP="00F92A3A">
      <w:pPr>
        <w:pStyle w:val="Bezriadkovania"/>
        <w:numPr>
          <w:ilvl w:val="0"/>
          <w:numId w:val="10"/>
        </w:numPr>
        <w:ind w:left="567" w:hanging="567"/>
      </w:pPr>
      <w:r>
        <w:t>L</w:t>
      </w:r>
      <w:r w:rsidR="001840E7" w:rsidRPr="00A66B00">
        <w:t>ehot</w:t>
      </w:r>
      <w:r>
        <w:t>a</w:t>
      </w:r>
      <w:r w:rsidR="00840E67" w:rsidRPr="00A66B00">
        <w:t xml:space="preserve"> na</w:t>
      </w:r>
      <w:r w:rsidR="001840E7" w:rsidRPr="00A66B00">
        <w:t xml:space="preserve"> </w:t>
      </w:r>
      <w:r w:rsidR="000B1677">
        <w:t>realizáciu</w:t>
      </w:r>
      <w:r w:rsidR="001840E7" w:rsidRPr="00A66B00">
        <w:t xml:space="preserve"> predmetu zákazky:</w:t>
      </w:r>
    </w:p>
    <w:p w14:paraId="437D9324" w14:textId="12FE4F6F" w:rsidR="00F92A3A" w:rsidRDefault="000B1677" w:rsidP="00F92A3A">
      <w:pPr>
        <w:pStyle w:val="Bezriadkovania"/>
        <w:ind w:left="567"/>
      </w:pPr>
      <w:r w:rsidRPr="00F92A3A">
        <w:t xml:space="preserve">1. časť: </w:t>
      </w:r>
      <w:r w:rsidR="00B94FC4" w:rsidRPr="00B043AD">
        <w:rPr>
          <w:b/>
        </w:rPr>
        <w:t xml:space="preserve">Regenerácia zelene vo </w:t>
      </w:r>
      <w:proofErr w:type="spellStart"/>
      <w:r w:rsidR="00B94FC4" w:rsidRPr="00B043AD">
        <w:rPr>
          <w:b/>
        </w:rPr>
        <w:t>vnútrobloku</w:t>
      </w:r>
      <w:proofErr w:type="spellEnd"/>
      <w:r w:rsidR="00B94FC4" w:rsidRPr="00B043AD">
        <w:rPr>
          <w:b/>
        </w:rPr>
        <w:t xml:space="preserve"> sídliska na ul. </w:t>
      </w:r>
      <w:proofErr w:type="spellStart"/>
      <w:r w:rsidR="00B94FC4" w:rsidRPr="00B043AD">
        <w:rPr>
          <w:b/>
        </w:rPr>
        <w:t>Mallého</w:t>
      </w:r>
      <w:proofErr w:type="spellEnd"/>
      <w:r w:rsidR="00B94FC4">
        <w:rPr>
          <w:b/>
        </w:rPr>
        <w:t>, Skalica</w:t>
      </w:r>
      <w:r w:rsidRPr="00F92A3A">
        <w:t xml:space="preserve"> –</w:t>
      </w:r>
      <w:r w:rsidR="00F92A3A">
        <w:t xml:space="preserve"> </w:t>
      </w:r>
      <w:r w:rsidR="00B94FC4" w:rsidRPr="00F92A3A">
        <w:t xml:space="preserve">do </w:t>
      </w:r>
      <w:r w:rsidR="00ED1D0F">
        <w:t>10</w:t>
      </w:r>
      <w:r w:rsidR="00B94FC4" w:rsidRPr="001229C1">
        <w:t xml:space="preserve"> týždňov </w:t>
      </w:r>
      <w:r w:rsidR="00B94FC4" w:rsidRPr="00F92A3A">
        <w:t>odo dňa nadobudnutia účinnosti zmluvy o dielo</w:t>
      </w:r>
      <w:r w:rsidR="00B94FC4" w:rsidRPr="001B0A77">
        <w:t xml:space="preserve"> </w:t>
      </w:r>
      <w:r w:rsidR="00B94FC4">
        <w:t>pre túto časť zákazky</w:t>
      </w:r>
      <w:r w:rsidRPr="00F92A3A">
        <w:t>;</w:t>
      </w:r>
    </w:p>
    <w:p w14:paraId="4382B008" w14:textId="378D06A6" w:rsidR="001840E7" w:rsidRPr="00F92A3A" w:rsidRDefault="000B1677" w:rsidP="00F92A3A">
      <w:pPr>
        <w:pStyle w:val="Bezriadkovania"/>
        <w:ind w:left="567"/>
      </w:pPr>
      <w:r w:rsidRPr="000B1677">
        <w:t>2</w:t>
      </w:r>
      <w:r w:rsidRPr="00F92A3A">
        <w:t xml:space="preserve">. časť: </w:t>
      </w:r>
      <w:r w:rsidR="00B94FC4" w:rsidRPr="00B043AD">
        <w:rPr>
          <w:b/>
        </w:rPr>
        <w:t>Regenerácia spevnených plôch</w:t>
      </w:r>
      <w:r w:rsidR="00B94FC4">
        <w:rPr>
          <w:b/>
        </w:rPr>
        <w:t xml:space="preserve"> vo </w:t>
      </w:r>
      <w:proofErr w:type="spellStart"/>
      <w:r w:rsidR="00B94FC4">
        <w:rPr>
          <w:b/>
        </w:rPr>
        <w:t>vnútrobloku</w:t>
      </w:r>
      <w:proofErr w:type="spellEnd"/>
      <w:r w:rsidR="00B94FC4">
        <w:rPr>
          <w:b/>
        </w:rPr>
        <w:t xml:space="preserve"> sídliska na ul. </w:t>
      </w:r>
      <w:proofErr w:type="spellStart"/>
      <w:r w:rsidR="00B94FC4" w:rsidRPr="00B043AD">
        <w:rPr>
          <w:b/>
        </w:rPr>
        <w:t>Mallého</w:t>
      </w:r>
      <w:proofErr w:type="spellEnd"/>
      <w:r w:rsidR="00B94FC4">
        <w:rPr>
          <w:b/>
        </w:rPr>
        <w:t>, Skalica</w:t>
      </w:r>
      <w:r w:rsidR="00F92A3A" w:rsidRPr="00F92A3A">
        <w:rPr>
          <w:b/>
        </w:rPr>
        <w:t xml:space="preserve"> </w:t>
      </w:r>
      <w:r w:rsidR="00F92A3A" w:rsidRPr="00F92A3A">
        <w:t xml:space="preserve">– do </w:t>
      </w:r>
      <w:r w:rsidR="00ED1D0F" w:rsidRPr="00ED1D0F">
        <w:t>10</w:t>
      </w:r>
      <w:r w:rsidR="00B94FC4" w:rsidRPr="00ED1D0F">
        <w:t xml:space="preserve"> týždňov</w:t>
      </w:r>
      <w:r w:rsidR="00B94FC4">
        <w:t xml:space="preserve"> </w:t>
      </w:r>
      <w:r w:rsidR="00F92A3A" w:rsidRPr="00F92A3A">
        <w:t>odo dňa nadobudnutia účinnosti zmluvy o dielo</w:t>
      </w:r>
      <w:r w:rsidR="001B0A77" w:rsidRPr="001B0A77">
        <w:t xml:space="preserve"> </w:t>
      </w:r>
      <w:r w:rsidR="001B0A77">
        <w:t>pre túto časť zákazky</w:t>
      </w:r>
      <w:r w:rsidR="00C950DA" w:rsidRPr="00F92A3A">
        <w:t>.</w:t>
      </w:r>
    </w:p>
    <w:p w14:paraId="07A80896" w14:textId="77777777" w:rsidR="001840E7" w:rsidRPr="00ED1D0F" w:rsidRDefault="001840E7" w:rsidP="00294B7D">
      <w:pPr>
        <w:pStyle w:val="Nadpis2"/>
        <w:rPr>
          <w:rFonts w:ascii="Arial" w:hAnsi="Arial" w:cs="Arial"/>
          <w:sz w:val="20"/>
          <w:szCs w:val="20"/>
        </w:rPr>
      </w:pPr>
      <w:bookmarkStart w:id="12" w:name="_Toc472351047"/>
      <w:r w:rsidRPr="00ED1D0F">
        <w:rPr>
          <w:rFonts w:ascii="Arial" w:hAnsi="Arial" w:cs="Arial"/>
          <w:sz w:val="20"/>
          <w:szCs w:val="20"/>
        </w:rPr>
        <w:t>Zdroj finančných prostriedkov</w:t>
      </w:r>
      <w:bookmarkEnd w:id="12"/>
    </w:p>
    <w:p w14:paraId="21541EF3" w14:textId="77777777" w:rsidR="001229C1" w:rsidRPr="00ED1D0F" w:rsidRDefault="000D1BC0" w:rsidP="001229C1">
      <w:pPr>
        <w:numPr>
          <w:ilvl w:val="0"/>
          <w:numId w:val="6"/>
        </w:numPr>
        <w:ind w:left="567" w:hanging="567"/>
        <w:rPr>
          <w:rFonts w:ascii="Arial" w:hAnsi="Arial" w:cs="Arial"/>
          <w:sz w:val="20"/>
          <w:szCs w:val="20"/>
        </w:rPr>
      </w:pPr>
      <w:r w:rsidRPr="00ED1D0F">
        <w:rPr>
          <w:rFonts w:ascii="Arial" w:hAnsi="Arial" w:cs="Arial"/>
          <w:sz w:val="20"/>
          <w:szCs w:val="20"/>
        </w:rPr>
        <w:t xml:space="preserve">Predmet zákazky bude financovaný </w:t>
      </w:r>
      <w:r w:rsidR="005167D8" w:rsidRPr="00ED1D0F">
        <w:rPr>
          <w:rFonts w:ascii="Arial" w:hAnsi="Arial" w:cs="Arial"/>
          <w:sz w:val="20"/>
          <w:szCs w:val="20"/>
        </w:rPr>
        <w:t xml:space="preserve">z fondov </w:t>
      </w:r>
      <w:r w:rsidR="00DB54A7" w:rsidRPr="00ED1D0F">
        <w:rPr>
          <w:rFonts w:ascii="Arial" w:hAnsi="Arial" w:cs="Arial"/>
          <w:sz w:val="20"/>
          <w:szCs w:val="20"/>
        </w:rPr>
        <w:t>Európskej únie</w:t>
      </w:r>
      <w:r w:rsidR="002973B2" w:rsidRPr="00ED1D0F">
        <w:rPr>
          <w:rFonts w:ascii="Arial" w:hAnsi="Arial" w:cs="Arial"/>
          <w:sz w:val="20"/>
          <w:szCs w:val="20"/>
        </w:rPr>
        <w:t xml:space="preserve"> </w:t>
      </w:r>
      <w:r w:rsidR="00256A7B" w:rsidRPr="00ED1D0F">
        <w:rPr>
          <w:rFonts w:ascii="Arial" w:hAnsi="Arial" w:cs="Arial"/>
          <w:sz w:val="20"/>
          <w:szCs w:val="20"/>
        </w:rPr>
        <w:t>a z vlastných</w:t>
      </w:r>
      <w:r w:rsidR="00DB54A7" w:rsidRPr="00ED1D0F">
        <w:rPr>
          <w:rFonts w:ascii="Arial" w:hAnsi="Arial" w:cs="Arial"/>
          <w:sz w:val="20"/>
          <w:szCs w:val="20"/>
        </w:rPr>
        <w:t xml:space="preserve"> zdrojov </w:t>
      </w:r>
      <w:r w:rsidR="00C47F4B" w:rsidRPr="00ED1D0F">
        <w:rPr>
          <w:rFonts w:ascii="Arial" w:hAnsi="Arial" w:cs="Arial"/>
          <w:sz w:val="20"/>
          <w:szCs w:val="20"/>
        </w:rPr>
        <w:t>verejného obstarávateľa</w:t>
      </w:r>
      <w:r w:rsidR="00256A7B" w:rsidRPr="00ED1D0F">
        <w:rPr>
          <w:rFonts w:ascii="Arial" w:hAnsi="Arial" w:cs="Arial"/>
          <w:sz w:val="20"/>
          <w:szCs w:val="20"/>
        </w:rPr>
        <w:t>. Financovanie predmetu zákazky sa riadi podmienkami financovania a platobnými</w:t>
      </w:r>
      <w:r w:rsidR="00256A7B" w:rsidRPr="001229C1">
        <w:rPr>
          <w:rFonts w:ascii="Arial" w:hAnsi="Arial" w:cs="Arial"/>
          <w:sz w:val="20"/>
          <w:szCs w:val="20"/>
        </w:rPr>
        <w:t xml:space="preserve"> dojednaniami v rámci Operačného programu: </w:t>
      </w:r>
      <w:r w:rsidR="001229C1" w:rsidRPr="00ED1D0F">
        <w:rPr>
          <w:rFonts w:ascii="Arial" w:hAnsi="Arial" w:cs="Arial"/>
          <w:sz w:val="20"/>
          <w:szCs w:val="20"/>
        </w:rPr>
        <w:t>Prioritná os 4. – Zlepšenie kvality života v regiónoch s dôrazom na životné prostredie, špecifický cieľ: 4.3.1 Zlepšenie environmentálnych aspektov v mestách a mestských oblastiach prostredníctvom budovania prvkov zelenej infraštruktúry a adaptáciou urbanizovaného prostredia na zmenu klímy ako aj zavádzaním systémových prvkov znižovania znečistenia ovzdušia a hluku (kód výzvy IROP-PO4-SC431-2017-16).</w:t>
      </w:r>
    </w:p>
    <w:p w14:paraId="3B495C90" w14:textId="6D1A3445" w:rsidR="003D05CF" w:rsidRPr="001229C1" w:rsidRDefault="00C47F4B" w:rsidP="0031050B">
      <w:pPr>
        <w:numPr>
          <w:ilvl w:val="0"/>
          <w:numId w:val="6"/>
        </w:numPr>
        <w:ind w:left="567" w:hanging="567"/>
        <w:rPr>
          <w:rFonts w:ascii="Arial" w:hAnsi="Arial" w:cs="Arial"/>
          <w:sz w:val="20"/>
          <w:szCs w:val="20"/>
        </w:rPr>
      </w:pPr>
      <w:r w:rsidRPr="001229C1">
        <w:rPr>
          <w:rFonts w:ascii="Arial" w:hAnsi="Arial" w:cs="Arial"/>
          <w:sz w:val="20"/>
          <w:szCs w:val="20"/>
        </w:rPr>
        <w:t>Verejný obstarávateľ</w:t>
      </w:r>
      <w:r w:rsidR="00256A7B" w:rsidRPr="001229C1">
        <w:rPr>
          <w:rFonts w:ascii="Arial" w:hAnsi="Arial" w:cs="Arial"/>
          <w:sz w:val="20"/>
          <w:szCs w:val="20"/>
        </w:rPr>
        <w:t xml:space="preserve"> </w:t>
      </w:r>
      <w:r w:rsidR="003D05CF" w:rsidRPr="001229C1">
        <w:rPr>
          <w:rFonts w:ascii="Arial" w:hAnsi="Arial" w:cs="Arial"/>
          <w:sz w:val="20"/>
          <w:szCs w:val="20"/>
        </w:rPr>
        <w:t>neposkytuje preddavok, ani zálohovú platbu.</w:t>
      </w:r>
      <w:r w:rsidR="00256A7B" w:rsidRPr="001229C1">
        <w:rPr>
          <w:rFonts w:ascii="Arial" w:hAnsi="Arial" w:cs="Arial"/>
          <w:sz w:val="20"/>
          <w:szCs w:val="20"/>
        </w:rPr>
        <w:t xml:space="preserve"> Platby sa budú realizovať bezhotovostným stykom na základe vystavených faktúr. Splatnosť faktúr bude </w:t>
      </w:r>
      <w:r w:rsidR="00256A7B" w:rsidRPr="00ED1D0F">
        <w:rPr>
          <w:rFonts w:ascii="Arial" w:hAnsi="Arial" w:cs="Arial"/>
          <w:sz w:val="20"/>
          <w:szCs w:val="20"/>
        </w:rPr>
        <w:t>do 60</w:t>
      </w:r>
      <w:r w:rsidR="00256A7B" w:rsidRPr="001229C1">
        <w:rPr>
          <w:rFonts w:ascii="Arial" w:hAnsi="Arial" w:cs="Arial"/>
          <w:sz w:val="20"/>
          <w:szCs w:val="20"/>
        </w:rPr>
        <w:t xml:space="preserve"> kalendárnych dní od ich doručenia </w:t>
      </w:r>
      <w:r w:rsidRPr="001229C1">
        <w:rPr>
          <w:rFonts w:ascii="Arial" w:hAnsi="Arial" w:cs="Arial"/>
          <w:sz w:val="20"/>
          <w:szCs w:val="20"/>
        </w:rPr>
        <w:t>verejnému obstarávateľovi</w:t>
      </w:r>
      <w:r w:rsidR="00256A7B" w:rsidRPr="001229C1">
        <w:rPr>
          <w:rFonts w:ascii="Arial" w:hAnsi="Arial" w:cs="Arial"/>
          <w:sz w:val="20"/>
          <w:szCs w:val="20"/>
        </w:rPr>
        <w:t>.</w:t>
      </w:r>
    </w:p>
    <w:p w14:paraId="0870E35F" w14:textId="77777777" w:rsidR="00B5780F" w:rsidRPr="00A87735" w:rsidRDefault="00B5780F" w:rsidP="003433C0">
      <w:pPr>
        <w:keepNext/>
        <w:jc w:val="center"/>
        <w:rPr>
          <w:rFonts w:ascii="Arial" w:hAnsi="Arial" w:cs="Arial"/>
          <w:b/>
          <w:sz w:val="20"/>
          <w:szCs w:val="20"/>
        </w:rPr>
      </w:pPr>
      <w:r w:rsidRPr="00A87735">
        <w:rPr>
          <w:rFonts w:ascii="Arial" w:hAnsi="Arial" w:cs="Arial"/>
          <w:b/>
          <w:sz w:val="20"/>
          <w:szCs w:val="20"/>
        </w:rPr>
        <w:t>Časť III.</w:t>
      </w:r>
    </w:p>
    <w:p w14:paraId="6DCF6BEE" w14:textId="77777777" w:rsidR="00B5780F" w:rsidRPr="00A87735" w:rsidRDefault="00B5780F" w:rsidP="00AE3490">
      <w:pPr>
        <w:pStyle w:val="Nadpis1"/>
        <w:rPr>
          <w:rFonts w:ascii="Arial" w:hAnsi="Arial" w:cs="Arial"/>
          <w:sz w:val="20"/>
        </w:rPr>
      </w:pPr>
      <w:bookmarkStart w:id="13" w:name="_Toc472351048"/>
      <w:r w:rsidRPr="00A87735">
        <w:rPr>
          <w:rFonts w:ascii="Arial" w:hAnsi="Arial" w:cs="Arial"/>
          <w:sz w:val="20"/>
        </w:rPr>
        <w:t>Informácie o ponuke</w:t>
      </w:r>
      <w:bookmarkEnd w:id="13"/>
    </w:p>
    <w:p w14:paraId="496C810C" w14:textId="77777777" w:rsidR="00B5780F" w:rsidRPr="00A87735" w:rsidRDefault="00B5780F" w:rsidP="003433C0">
      <w:pPr>
        <w:pStyle w:val="Nadpis3"/>
        <w:rPr>
          <w:rFonts w:ascii="Arial" w:hAnsi="Arial" w:cs="Arial"/>
          <w:sz w:val="20"/>
        </w:rPr>
      </w:pPr>
      <w:bookmarkStart w:id="14" w:name="_Toc472351049"/>
      <w:r w:rsidRPr="00A87735">
        <w:rPr>
          <w:rFonts w:ascii="Arial" w:hAnsi="Arial" w:cs="Arial"/>
          <w:sz w:val="20"/>
        </w:rPr>
        <w:t>Príprava ponuky</w:t>
      </w:r>
      <w:bookmarkEnd w:id="14"/>
    </w:p>
    <w:p w14:paraId="629F7F4D" w14:textId="77777777" w:rsidR="00B5780F" w:rsidRPr="00A87735" w:rsidRDefault="00895CD2" w:rsidP="00294B7D">
      <w:pPr>
        <w:pStyle w:val="Nadpis2"/>
        <w:rPr>
          <w:rFonts w:ascii="Arial" w:hAnsi="Arial" w:cs="Arial"/>
          <w:sz w:val="20"/>
          <w:szCs w:val="20"/>
        </w:rPr>
      </w:pPr>
      <w:bookmarkStart w:id="15" w:name="_Toc472351050"/>
      <w:r w:rsidRPr="00A87735">
        <w:rPr>
          <w:rFonts w:ascii="Arial" w:hAnsi="Arial" w:cs="Arial"/>
          <w:sz w:val="20"/>
          <w:szCs w:val="20"/>
        </w:rPr>
        <w:t>V</w:t>
      </w:r>
      <w:r w:rsidR="00B5780F" w:rsidRPr="00A87735">
        <w:rPr>
          <w:rFonts w:ascii="Arial" w:hAnsi="Arial" w:cs="Arial"/>
          <w:sz w:val="20"/>
          <w:szCs w:val="20"/>
        </w:rPr>
        <w:t>yhotovenie ponuky</w:t>
      </w:r>
      <w:bookmarkEnd w:id="15"/>
    </w:p>
    <w:p w14:paraId="1BE393ED" w14:textId="77777777" w:rsidR="00B5780F" w:rsidRPr="00A87735" w:rsidRDefault="00B5780F" w:rsidP="00D75211">
      <w:pPr>
        <w:numPr>
          <w:ilvl w:val="0"/>
          <w:numId w:val="11"/>
        </w:numPr>
        <w:ind w:left="567" w:hanging="567"/>
        <w:rPr>
          <w:rFonts w:ascii="Arial" w:hAnsi="Arial" w:cs="Arial"/>
          <w:sz w:val="20"/>
          <w:szCs w:val="20"/>
        </w:rPr>
      </w:pPr>
      <w:r w:rsidRPr="00A87735">
        <w:rPr>
          <w:rFonts w:ascii="Arial" w:hAnsi="Arial" w:cs="Arial"/>
          <w:sz w:val="20"/>
          <w:szCs w:val="20"/>
        </w:rPr>
        <w:t>Ponuka musí byť vyhotovená v písomnej forme, ktorá zabezpečí trvalé zachytenie jej obsahu. Ponuka musí byť vyhotovená nezmazateľným atramentom rukopisom, písacím strojom alebo tlačiarenským výstupným zariadením výpočtovej techniky, a jej obsah musí byť pre fyzickú osobu čitateľný.</w:t>
      </w:r>
      <w:r w:rsidR="00F11538" w:rsidRPr="00A87735">
        <w:rPr>
          <w:rFonts w:ascii="Arial" w:hAnsi="Arial" w:cs="Arial"/>
          <w:sz w:val="20"/>
          <w:szCs w:val="20"/>
        </w:rPr>
        <w:t xml:space="preserve"> </w:t>
      </w:r>
    </w:p>
    <w:p w14:paraId="04AEB49B" w14:textId="77777777" w:rsidR="00B5780F" w:rsidRPr="00A87735" w:rsidRDefault="00B5780F" w:rsidP="00D75211">
      <w:pPr>
        <w:numPr>
          <w:ilvl w:val="0"/>
          <w:numId w:val="11"/>
        </w:numPr>
        <w:ind w:left="567" w:hanging="567"/>
        <w:rPr>
          <w:rFonts w:ascii="Arial" w:hAnsi="Arial" w:cs="Arial"/>
          <w:sz w:val="20"/>
          <w:szCs w:val="20"/>
        </w:rPr>
      </w:pPr>
      <w:r w:rsidRPr="00A87735">
        <w:rPr>
          <w:rFonts w:ascii="Arial" w:hAnsi="Arial" w:cs="Arial"/>
          <w:sz w:val="20"/>
          <w:szCs w:val="20"/>
        </w:rPr>
        <w:t>Vyhlásenia a dokumenty tvoriace ponuku, požadované v týchto súťažných podkladoch, musia byť v ponuke predložené ako originály alebo ich úradne osvedčené kópie, pokiaľ nie je určené inak.</w:t>
      </w:r>
    </w:p>
    <w:p w14:paraId="3D53590E" w14:textId="49FBD3CE" w:rsidR="00B5780F" w:rsidRPr="00A87735" w:rsidRDefault="00355005" w:rsidP="00D75211">
      <w:pPr>
        <w:numPr>
          <w:ilvl w:val="0"/>
          <w:numId w:val="11"/>
        </w:numPr>
        <w:ind w:left="567" w:hanging="567"/>
        <w:rPr>
          <w:rFonts w:ascii="Arial" w:hAnsi="Arial" w:cs="Arial"/>
          <w:sz w:val="20"/>
          <w:szCs w:val="20"/>
        </w:rPr>
      </w:pPr>
      <w:r>
        <w:rPr>
          <w:rFonts w:ascii="Arial" w:hAnsi="Arial" w:cs="Arial"/>
          <w:sz w:val="20"/>
          <w:szCs w:val="20"/>
        </w:rPr>
        <w:t>Verejný obstarávateľ</w:t>
      </w:r>
      <w:r w:rsidR="00256A7B">
        <w:rPr>
          <w:rFonts w:ascii="Arial" w:hAnsi="Arial" w:cs="Arial"/>
          <w:sz w:val="20"/>
          <w:szCs w:val="20"/>
        </w:rPr>
        <w:t xml:space="preserve"> </w:t>
      </w:r>
      <w:r w:rsidR="00B5780F" w:rsidRPr="00A87735">
        <w:rPr>
          <w:rFonts w:ascii="Arial" w:hAnsi="Arial" w:cs="Arial"/>
          <w:sz w:val="20"/>
          <w:szCs w:val="20"/>
        </w:rPr>
        <w:t xml:space="preserve">odporúča, aby všetky strany originálu ponuky, okrem nepozmenenej tlačovej literatúry (prospekty a pod.) boli parafované osobou/osobami podpisujúcimi ponuku. </w:t>
      </w:r>
      <w:r w:rsidR="00B5780F" w:rsidRPr="00A87735">
        <w:rPr>
          <w:rFonts w:ascii="Arial" w:hAnsi="Arial" w:cs="Arial"/>
          <w:sz w:val="20"/>
          <w:szCs w:val="20"/>
        </w:rPr>
        <w:lastRenderedPageBreak/>
        <w:t>Odporúča sa, aby uchádzač všetky strany príslušnej časti ponuky očísloval a ponuku pevne zviazal.</w:t>
      </w:r>
    </w:p>
    <w:p w14:paraId="418C3126" w14:textId="77777777" w:rsidR="00B5780F" w:rsidRPr="00A87735" w:rsidRDefault="00C10D1D" w:rsidP="00D75211">
      <w:pPr>
        <w:numPr>
          <w:ilvl w:val="0"/>
          <w:numId w:val="11"/>
        </w:numPr>
        <w:ind w:left="567" w:hanging="567"/>
        <w:rPr>
          <w:rFonts w:ascii="Arial" w:hAnsi="Arial" w:cs="Arial"/>
          <w:sz w:val="20"/>
          <w:szCs w:val="20"/>
        </w:rPr>
      </w:pPr>
      <w:r w:rsidRPr="00A87735">
        <w:rPr>
          <w:rFonts w:ascii="Arial" w:hAnsi="Arial" w:cs="Arial"/>
          <w:sz w:val="20"/>
          <w:szCs w:val="20"/>
        </w:rPr>
        <w:t>Uchádzač predloží ponuku v jednom listinnom origináli</w:t>
      </w:r>
      <w:r w:rsidR="001B0A77" w:rsidRPr="00A87735">
        <w:rPr>
          <w:rFonts w:ascii="Arial" w:hAnsi="Arial" w:cs="Arial"/>
          <w:sz w:val="20"/>
          <w:szCs w:val="20"/>
        </w:rPr>
        <w:t>, jednej listinnej kópii</w:t>
      </w:r>
      <w:r w:rsidR="00014AD1">
        <w:rPr>
          <w:rFonts w:ascii="Arial" w:hAnsi="Arial" w:cs="Arial"/>
          <w:sz w:val="20"/>
          <w:szCs w:val="20"/>
        </w:rPr>
        <w:t xml:space="preserve"> </w:t>
      </w:r>
      <w:r w:rsidRPr="00A87735">
        <w:rPr>
          <w:rFonts w:ascii="Arial" w:hAnsi="Arial" w:cs="Arial"/>
          <w:sz w:val="20"/>
          <w:szCs w:val="20"/>
        </w:rPr>
        <w:t xml:space="preserve">a jednej elektronickej kópii na pamäťovom médiu (na </w:t>
      </w:r>
      <w:r w:rsidR="00002452" w:rsidRPr="00A87735">
        <w:rPr>
          <w:rFonts w:ascii="Arial" w:hAnsi="Arial" w:cs="Arial"/>
          <w:sz w:val="20"/>
          <w:szCs w:val="20"/>
        </w:rPr>
        <w:t>CD/DVD/USB</w:t>
      </w:r>
      <w:r w:rsidRPr="00A87735">
        <w:rPr>
          <w:rFonts w:ascii="Arial" w:hAnsi="Arial" w:cs="Arial"/>
          <w:sz w:val="20"/>
          <w:szCs w:val="20"/>
        </w:rPr>
        <w:t xml:space="preserve"> nosičoch alebo na iných vhodných nosičoch), a to samostatne pre časť „Ostatné“ a samostatne pre časť „Kritériá“. Textové výstupy musia byť vo formáte .</w:t>
      </w:r>
      <w:proofErr w:type="spellStart"/>
      <w:r w:rsidRPr="00A87735">
        <w:rPr>
          <w:rFonts w:ascii="Arial" w:hAnsi="Arial" w:cs="Arial"/>
          <w:sz w:val="20"/>
          <w:szCs w:val="20"/>
        </w:rPr>
        <w:t>pdf</w:t>
      </w:r>
      <w:proofErr w:type="spellEnd"/>
      <w:r w:rsidRPr="00A87735">
        <w:rPr>
          <w:rFonts w:ascii="Arial" w:hAnsi="Arial" w:cs="Arial"/>
          <w:sz w:val="20"/>
          <w:szCs w:val="20"/>
        </w:rPr>
        <w:t xml:space="preserve"> v strojovo čitateľnom tvare, tabuľkové výstupy vo formáte .</w:t>
      </w:r>
      <w:proofErr w:type="spellStart"/>
      <w:r w:rsidRPr="00A87735">
        <w:rPr>
          <w:rFonts w:ascii="Arial" w:hAnsi="Arial" w:cs="Arial"/>
          <w:sz w:val="20"/>
          <w:szCs w:val="20"/>
        </w:rPr>
        <w:t>pdf</w:t>
      </w:r>
      <w:proofErr w:type="spellEnd"/>
      <w:r w:rsidRPr="00A87735">
        <w:rPr>
          <w:rFonts w:ascii="Arial" w:hAnsi="Arial" w:cs="Arial"/>
          <w:sz w:val="20"/>
          <w:szCs w:val="20"/>
        </w:rPr>
        <w:t xml:space="preserve"> a zároveň vo formáte .</w:t>
      </w:r>
      <w:proofErr w:type="spellStart"/>
      <w:r w:rsidRPr="00A87735">
        <w:rPr>
          <w:rFonts w:ascii="Arial" w:hAnsi="Arial" w:cs="Arial"/>
          <w:sz w:val="20"/>
          <w:szCs w:val="20"/>
        </w:rPr>
        <w:t>xls</w:t>
      </w:r>
      <w:proofErr w:type="spellEnd"/>
      <w:r w:rsidRPr="00A87735">
        <w:rPr>
          <w:rFonts w:ascii="Arial" w:hAnsi="Arial" w:cs="Arial"/>
          <w:sz w:val="20"/>
          <w:szCs w:val="20"/>
        </w:rPr>
        <w:t>/.</w:t>
      </w:r>
      <w:proofErr w:type="spellStart"/>
      <w:r w:rsidRPr="00A87735">
        <w:rPr>
          <w:rFonts w:ascii="Arial" w:hAnsi="Arial" w:cs="Arial"/>
          <w:sz w:val="20"/>
          <w:szCs w:val="20"/>
        </w:rPr>
        <w:t>xlsx</w:t>
      </w:r>
      <w:proofErr w:type="spellEnd"/>
      <w:r w:rsidRPr="00A87735">
        <w:rPr>
          <w:rFonts w:ascii="Arial" w:hAnsi="Arial" w:cs="Arial"/>
          <w:sz w:val="20"/>
          <w:szCs w:val="20"/>
        </w:rPr>
        <w:t>, obrázkové výstupy vo formáte .</w:t>
      </w:r>
      <w:proofErr w:type="spellStart"/>
      <w:r w:rsidRPr="00A87735">
        <w:rPr>
          <w:rFonts w:ascii="Arial" w:hAnsi="Arial" w:cs="Arial"/>
          <w:sz w:val="20"/>
          <w:szCs w:val="20"/>
        </w:rPr>
        <w:t>pdf</w:t>
      </w:r>
      <w:proofErr w:type="spellEnd"/>
      <w:r w:rsidRPr="00A87735">
        <w:rPr>
          <w:rFonts w:ascii="Arial" w:hAnsi="Arial" w:cs="Arial"/>
          <w:sz w:val="20"/>
          <w:szCs w:val="20"/>
        </w:rPr>
        <w:t xml:space="preserve">. Kópia ponuky </w:t>
      </w:r>
      <w:r w:rsidR="009677F1" w:rsidRPr="00A87735">
        <w:rPr>
          <w:rFonts w:ascii="Arial" w:hAnsi="Arial" w:cs="Arial"/>
          <w:sz w:val="20"/>
          <w:szCs w:val="20"/>
        </w:rPr>
        <w:t xml:space="preserve">v elektronickej podobe </w:t>
      </w:r>
      <w:r w:rsidRPr="00A87735">
        <w:rPr>
          <w:rFonts w:ascii="Arial" w:hAnsi="Arial" w:cs="Arial"/>
          <w:sz w:val="20"/>
          <w:szCs w:val="20"/>
        </w:rPr>
        <w:t xml:space="preserve">na </w:t>
      </w:r>
      <w:r w:rsidR="00002452" w:rsidRPr="00A87735">
        <w:rPr>
          <w:rFonts w:ascii="Arial" w:hAnsi="Arial" w:cs="Arial"/>
          <w:sz w:val="20"/>
          <w:szCs w:val="20"/>
        </w:rPr>
        <w:t>CD/DVD/USB</w:t>
      </w:r>
      <w:r w:rsidRPr="00A87735">
        <w:rPr>
          <w:rFonts w:ascii="Arial" w:hAnsi="Arial" w:cs="Arial"/>
          <w:sz w:val="20"/>
          <w:szCs w:val="20"/>
        </w:rPr>
        <w:t xml:space="preserve"> nosičoch mus</w:t>
      </w:r>
      <w:r w:rsidR="00014AD1">
        <w:rPr>
          <w:rFonts w:ascii="Arial" w:hAnsi="Arial" w:cs="Arial"/>
          <w:sz w:val="20"/>
          <w:szCs w:val="20"/>
        </w:rPr>
        <w:t>í</w:t>
      </w:r>
      <w:r w:rsidRPr="00A87735">
        <w:rPr>
          <w:rFonts w:ascii="Arial" w:hAnsi="Arial" w:cs="Arial"/>
          <w:sz w:val="20"/>
          <w:szCs w:val="20"/>
        </w:rPr>
        <w:t xml:space="preserve"> zodpovedať </w:t>
      </w:r>
      <w:r w:rsidR="009677F1" w:rsidRPr="00A87735">
        <w:rPr>
          <w:rFonts w:ascii="Arial" w:hAnsi="Arial" w:cs="Arial"/>
          <w:sz w:val="20"/>
          <w:szCs w:val="20"/>
        </w:rPr>
        <w:t>ponuke</w:t>
      </w:r>
      <w:r w:rsidRPr="00A87735">
        <w:rPr>
          <w:rFonts w:ascii="Arial" w:hAnsi="Arial" w:cs="Arial"/>
          <w:sz w:val="20"/>
          <w:szCs w:val="20"/>
        </w:rPr>
        <w:t xml:space="preserve"> predloženej v listinnej forme (originál). Na týchto </w:t>
      </w:r>
      <w:r w:rsidR="00002452" w:rsidRPr="00A87735">
        <w:rPr>
          <w:rFonts w:ascii="Arial" w:hAnsi="Arial" w:cs="Arial"/>
          <w:sz w:val="20"/>
          <w:szCs w:val="20"/>
        </w:rPr>
        <w:t>CD/DVD/USB</w:t>
      </w:r>
      <w:r w:rsidRPr="00A87735">
        <w:rPr>
          <w:rFonts w:ascii="Arial" w:hAnsi="Arial" w:cs="Arial"/>
          <w:sz w:val="20"/>
          <w:szCs w:val="20"/>
        </w:rPr>
        <w:t xml:space="preserve"> nosičoch bude nahratá kompletná ponuka uchádzača, a to samostatne pre časť „Ostatné“ a samostatne pre časť „Kritériá“, tak aby obsah </w:t>
      </w:r>
      <w:r w:rsidR="00002452" w:rsidRPr="00A87735">
        <w:rPr>
          <w:rFonts w:ascii="Arial" w:hAnsi="Arial" w:cs="Arial"/>
          <w:sz w:val="20"/>
          <w:szCs w:val="20"/>
        </w:rPr>
        <w:t>CD/DVD/USB</w:t>
      </w:r>
      <w:r w:rsidRPr="00A87735">
        <w:rPr>
          <w:rFonts w:ascii="Arial" w:hAnsi="Arial" w:cs="Arial"/>
          <w:sz w:val="20"/>
          <w:szCs w:val="20"/>
        </w:rPr>
        <w:t xml:space="preserve"> nosičov bol identický s ponukou predloženou v písomnej/papierovej forme, pričom ak ide o doklady, ktoré sú v ponuke a sú podpísané alebo obsahujú odtlačok pečiatky, predkladajú sa v elektronickej ponuke s uvedením mena a priezviska osôb, ktoré dokumenty podpísali a dátumu podpisu, bez uvedeni</w:t>
      </w:r>
      <w:r w:rsidR="00B622C0" w:rsidRPr="00A87735">
        <w:rPr>
          <w:rFonts w:ascii="Arial" w:hAnsi="Arial" w:cs="Arial"/>
          <w:sz w:val="20"/>
          <w:szCs w:val="20"/>
        </w:rPr>
        <w:t>a podpisu týchto osôb a odtlačk</w:t>
      </w:r>
      <w:r w:rsidR="00145EDE" w:rsidRPr="00A87735">
        <w:rPr>
          <w:rFonts w:ascii="Arial" w:hAnsi="Arial" w:cs="Arial"/>
          <w:sz w:val="20"/>
          <w:szCs w:val="20"/>
        </w:rPr>
        <w:t>u</w:t>
      </w:r>
      <w:r w:rsidRPr="00A87735">
        <w:rPr>
          <w:rFonts w:ascii="Arial" w:hAnsi="Arial" w:cs="Arial"/>
          <w:sz w:val="20"/>
          <w:szCs w:val="20"/>
        </w:rPr>
        <w:t xml:space="preserve"> pečiatky. </w:t>
      </w:r>
      <w:r w:rsidR="00002452" w:rsidRPr="00A87735">
        <w:rPr>
          <w:rFonts w:ascii="Arial" w:hAnsi="Arial" w:cs="Arial"/>
          <w:sz w:val="20"/>
          <w:szCs w:val="20"/>
        </w:rPr>
        <w:t>CD/DVD/USB</w:t>
      </w:r>
      <w:r w:rsidRPr="00A87735">
        <w:rPr>
          <w:rFonts w:ascii="Arial" w:hAnsi="Arial" w:cs="Arial"/>
          <w:sz w:val="20"/>
          <w:szCs w:val="20"/>
        </w:rPr>
        <w:t xml:space="preserve"> sú určené na účely zverejňovania dokumentov v profile, preto musia byť primerane označené vo väzbe na zachovanie mlčanlivosti o informáciách označených ako dôverné podľa § 2</w:t>
      </w:r>
      <w:r w:rsidR="00E47B7E" w:rsidRPr="00A87735">
        <w:rPr>
          <w:rFonts w:ascii="Arial" w:hAnsi="Arial" w:cs="Arial"/>
          <w:sz w:val="20"/>
          <w:szCs w:val="20"/>
        </w:rPr>
        <w:t>2</w:t>
      </w:r>
      <w:r w:rsidRPr="00A87735">
        <w:rPr>
          <w:rFonts w:ascii="Arial" w:hAnsi="Arial" w:cs="Arial"/>
          <w:sz w:val="20"/>
          <w:szCs w:val="20"/>
        </w:rPr>
        <w:t xml:space="preserve"> zákona, ako aj vo väzbe na ochranu osobných údajov podľa platných právnych predpisov Slovenskej republiky (ďalej len „dôverné informácie“). </w:t>
      </w:r>
      <w:r w:rsidR="00B5780F" w:rsidRPr="00A87735">
        <w:rPr>
          <w:rFonts w:ascii="Arial" w:hAnsi="Arial" w:cs="Arial"/>
          <w:sz w:val="20"/>
          <w:szCs w:val="20"/>
        </w:rPr>
        <w:t xml:space="preserve"> </w:t>
      </w:r>
    </w:p>
    <w:p w14:paraId="3A464816" w14:textId="011EB243" w:rsidR="00B5780F" w:rsidRPr="00A87735" w:rsidRDefault="00B5780F" w:rsidP="00664458">
      <w:pPr>
        <w:numPr>
          <w:ilvl w:val="0"/>
          <w:numId w:val="11"/>
        </w:numPr>
        <w:ind w:left="567" w:hanging="567"/>
        <w:rPr>
          <w:rFonts w:ascii="Arial" w:hAnsi="Arial" w:cs="Arial"/>
          <w:sz w:val="20"/>
          <w:szCs w:val="20"/>
        </w:rPr>
      </w:pPr>
      <w:r w:rsidRPr="00A87735">
        <w:rPr>
          <w:rFonts w:ascii="Arial" w:hAnsi="Arial" w:cs="Arial"/>
          <w:sz w:val="20"/>
          <w:szCs w:val="20"/>
        </w:rPr>
        <w:t xml:space="preserve">Uchádzač je zodpovedný za označenie a zabezpečenie súborov uvedených na </w:t>
      </w:r>
      <w:r w:rsidR="00002452" w:rsidRPr="00A87735">
        <w:rPr>
          <w:rFonts w:ascii="Arial" w:hAnsi="Arial" w:cs="Arial"/>
          <w:sz w:val="20"/>
          <w:szCs w:val="20"/>
        </w:rPr>
        <w:t>CD/DVD/USB</w:t>
      </w:r>
      <w:r w:rsidR="00083BE9" w:rsidRPr="00A87735">
        <w:rPr>
          <w:rFonts w:ascii="Arial" w:hAnsi="Arial" w:cs="Arial"/>
          <w:sz w:val="20"/>
          <w:szCs w:val="20"/>
        </w:rPr>
        <w:t xml:space="preserve"> </w:t>
      </w:r>
      <w:r w:rsidR="00A432BB" w:rsidRPr="00A87735">
        <w:rPr>
          <w:rFonts w:ascii="Arial" w:hAnsi="Arial" w:cs="Arial"/>
          <w:sz w:val="20"/>
          <w:szCs w:val="20"/>
        </w:rPr>
        <w:t>nosičoch</w:t>
      </w:r>
      <w:r w:rsidR="00083BE9" w:rsidRPr="00A87735">
        <w:rPr>
          <w:rFonts w:ascii="Arial" w:hAnsi="Arial" w:cs="Arial"/>
          <w:sz w:val="20"/>
          <w:szCs w:val="20"/>
        </w:rPr>
        <w:t xml:space="preserve"> </w:t>
      </w:r>
      <w:r w:rsidRPr="00A87735">
        <w:rPr>
          <w:rFonts w:ascii="Arial" w:hAnsi="Arial" w:cs="Arial"/>
          <w:sz w:val="20"/>
          <w:szCs w:val="20"/>
        </w:rPr>
        <w:t>v súlade so zákonom č. 122/2013 Z. z. o ochrane osobných údajov v znení neskorších predpisov</w:t>
      </w:r>
      <w:r w:rsidR="00664458">
        <w:rPr>
          <w:rFonts w:ascii="Arial" w:hAnsi="Arial" w:cs="Arial"/>
          <w:sz w:val="20"/>
          <w:szCs w:val="20"/>
        </w:rPr>
        <w:t xml:space="preserve"> (resp. od </w:t>
      </w:r>
      <w:r w:rsidR="00664458" w:rsidRPr="00664458">
        <w:rPr>
          <w:rFonts w:ascii="Arial" w:hAnsi="Arial" w:cs="Arial"/>
          <w:sz w:val="20"/>
          <w:szCs w:val="20"/>
        </w:rPr>
        <w:t xml:space="preserve">25.05.2018 </w:t>
      </w:r>
      <w:r w:rsidR="00664458">
        <w:rPr>
          <w:rFonts w:ascii="Arial" w:hAnsi="Arial" w:cs="Arial"/>
          <w:sz w:val="20"/>
          <w:szCs w:val="20"/>
        </w:rPr>
        <w:t xml:space="preserve">v súlade so zákonom č. 18/2018 Z. z. </w:t>
      </w:r>
      <w:r w:rsidR="00664458" w:rsidRPr="00A87735">
        <w:rPr>
          <w:rFonts w:ascii="Arial" w:hAnsi="Arial" w:cs="Arial"/>
          <w:sz w:val="20"/>
          <w:szCs w:val="20"/>
        </w:rPr>
        <w:t>o ochrane osobných údajov</w:t>
      </w:r>
      <w:r w:rsidR="00664458">
        <w:rPr>
          <w:rFonts w:ascii="Arial" w:hAnsi="Arial" w:cs="Arial"/>
          <w:sz w:val="20"/>
          <w:szCs w:val="20"/>
        </w:rPr>
        <w:t xml:space="preserve"> a </w:t>
      </w:r>
      <w:r w:rsidR="00664458" w:rsidRPr="00664458">
        <w:rPr>
          <w:rFonts w:ascii="Arial" w:hAnsi="Arial" w:cs="Arial"/>
          <w:sz w:val="20"/>
          <w:szCs w:val="20"/>
        </w:rPr>
        <w:t>o zmene a doplnení niektorých zákonov</w:t>
      </w:r>
      <w:r w:rsidR="00664458">
        <w:rPr>
          <w:rFonts w:ascii="Arial" w:hAnsi="Arial" w:cs="Arial"/>
          <w:sz w:val="20"/>
          <w:szCs w:val="20"/>
          <w:lang w:val="en-US"/>
        </w:rPr>
        <w:t>)</w:t>
      </w:r>
      <w:r w:rsidRPr="00A87735">
        <w:rPr>
          <w:rFonts w:ascii="Arial" w:hAnsi="Arial" w:cs="Arial"/>
          <w:sz w:val="20"/>
          <w:szCs w:val="20"/>
        </w:rPr>
        <w:t>, aby mohli byť priamo použité na ich zverejnenie v profile.</w:t>
      </w:r>
    </w:p>
    <w:p w14:paraId="35484032" w14:textId="0500EA89" w:rsidR="00B5780F" w:rsidRPr="00676764" w:rsidRDefault="00B5780F" w:rsidP="00D75211">
      <w:pPr>
        <w:numPr>
          <w:ilvl w:val="0"/>
          <w:numId w:val="11"/>
        </w:numPr>
        <w:ind w:left="567" w:hanging="567"/>
        <w:rPr>
          <w:rFonts w:ascii="Arial" w:hAnsi="Arial" w:cs="Arial"/>
          <w:sz w:val="20"/>
          <w:szCs w:val="20"/>
        </w:rPr>
      </w:pPr>
      <w:r w:rsidRPr="00676764">
        <w:rPr>
          <w:rFonts w:ascii="Arial" w:hAnsi="Arial" w:cs="Arial"/>
          <w:sz w:val="20"/>
          <w:szCs w:val="20"/>
        </w:rPr>
        <w:t xml:space="preserve">Ak ponuka obsahuje dôverné informácie, uchádzač ich v ponuke viditeľne označí. </w:t>
      </w:r>
      <w:r w:rsidR="00355005">
        <w:rPr>
          <w:rFonts w:ascii="Arial" w:hAnsi="Arial" w:cs="Arial"/>
          <w:sz w:val="20"/>
          <w:szCs w:val="20"/>
        </w:rPr>
        <w:t>Verejný obstarávateľ</w:t>
      </w:r>
      <w:r w:rsidR="00256A7B">
        <w:rPr>
          <w:rFonts w:ascii="Arial" w:hAnsi="Arial" w:cs="Arial"/>
          <w:sz w:val="20"/>
          <w:szCs w:val="20"/>
        </w:rPr>
        <w:t xml:space="preserve"> </w:t>
      </w:r>
      <w:r w:rsidRPr="00676764">
        <w:rPr>
          <w:rFonts w:ascii="Arial" w:hAnsi="Arial" w:cs="Arial"/>
          <w:sz w:val="20"/>
          <w:szCs w:val="20"/>
        </w:rPr>
        <w:t xml:space="preserve">odporúča, aby ponuka uchádzača predložená podľa bodu </w:t>
      </w:r>
      <w:r w:rsidR="00DA574C" w:rsidRPr="00676764">
        <w:rPr>
          <w:rFonts w:ascii="Arial" w:hAnsi="Arial" w:cs="Arial"/>
          <w:sz w:val="20"/>
          <w:szCs w:val="20"/>
        </w:rPr>
        <w:t xml:space="preserve">12 a bodu </w:t>
      </w:r>
      <w:r w:rsidRPr="00676764">
        <w:rPr>
          <w:rFonts w:ascii="Arial" w:hAnsi="Arial" w:cs="Arial"/>
          <w:sz w:val="20"/>
          <w:szCs w:val="20"/>
        </w:rPr>
        <w:t>15 týchto súťažných podkladov obsahovala uchádzačom vypracovaný „Zoznam dôverných informácií“ s identifikáciou čísla strany, čísla odseku, bodu a textu obsahujúceho dôverné informácie.</w:t>
      </w:r>
    </w:p>
    <w:p w14:paraId="2FD38D97" w14:textId="0B97833C" w:rsidR="00B5780F" w:rsidRPr="00676764" w:rsidRDefault="00B5780F" w:rsidP="00D75211">
      <w:pPr>
        <w:numPr>
          <w:ilvl w:val="0"/>
          <w:numId w:val="11"/>
        </w:numPr>
        <w:ind w:left="567" w:hanging="567"/>
        <w:rPr>
          <w:rFonts w:ascii="Arial" w:hAnsi="Arial" w:cs="Arial"/>
          <w:sz w:val="20"/>
          <w:szCs w:val="20"/>
        </w:rPr>
      </w:pPr>
      <w:r w:rsidRPr="00676764">
        <w:rPr>
          <w:rFonts w:ascii="Arial" w:hAnsi="Arial" w:cs="Arial"/>
          <w:sz w:val="20"/>
          <w:szCs w:val="20"/>
        </w:rPr>
        <w:t xml:space="preserve">Kópia ponuky predložená v elektronickej podobe podľa bodu 7.4 týchto súťažných podkladov bude </w:t>
      </w:r>
      <w:r w:rsidR="00355005">
        <w:rPr>
          <w:rFonts w:ascii="Arial" w:hAnsi="Arial" w:cs="Arial"/>
          <w:sz w:val="20"/>
          <w:szCs w:val="20"/>
        </w:rPr>
        <w:t xml:space="preserve">verejným obstarávateľom </w:t>
      </w:r>
      <w:r w:rsidRPr="00676764">
        <w:rPr>
          <w:rFonts w:ascii="Arial" w:hAnsi="Arial" w:cs="Arial"/>
          <w:sz w:val="20"/>
          <w:szCs w:val="20"/>
        </w:rPr>
        <w:t xml:space="preserve">bezodkladne po uzavretí </w:t>
      </w:r>
      <w:r w:rsidR="001B0A77">
        <w:rPr>
          <w:rFonts w:ascii="Arial" w:hAnsi="Arial" w:cs="Arial"/>
          <w:sz w:val="20"/>
          <w:szCs w:val="20"/>
        </w:rPr>
        <w:t>zmluvy o dielo</w:t>
      </w:r>
      <w:r w:rsidR="00701A7E" w:rsidRPr="00676764">
        <w:rPr>
          <w:rFonts w:ascii="Arial" w:hAnsi="Arial" w:cs="Arial"/>
          <w:sz w:val="20"/>
          <w:szCs w:val="20"/>
        </w:rPr>
        <w:t xml:space="preserve"> </w:t>
      </w:r>
      <w:r w:rsidR="00C57079" w:rsidRPr="00676764">
        <w:rPr>
          <w:rFonts w:ascii="Arial" w:hAnsi="Arial" w:cs="Arial"/>
          <w:sz w:val="20"/>
          <w:szCs w:val="20"/>
        </w:rPr>
        <w:t>s úspešným uchádzačom</w:t>
      </w:r>
      <w:r w:rsidRPr="00676764">
        <w:rPr>
          <w:rFonts w:ascii="Arial" w:hAnsi="Arial" w:cs="Arial"/>
          <w:sz w:val="20"/>
          <w:szCs w:val="20"/>
        </w:rPr>
        <w:t xml:space="preserve"> </w:t>
      </w:r>
      <w:r w:rsidR="00E47B7E" w:rsidRPr="00676764">
        <w:rPr>
          <w:rFonts w:ascii="Arial" w:hAnsi="Arial" w:cs="Arial"/>
          <w:sz w:val="20"/>
          <w:szCs w:val="20"/>
        </w:rPr>
        <w:t xml:space="preserve">alebo zrušení postupu zadávania zákazky (ak to prichádza do úvahy) </w:t>
      </w:r>
      <w:r w:rsidRPr="00676764">
        <w:rPr>
          <w:rFonts w:ascii="Arial" w:hAnsi="Arial" w:cs="Arial"/>
          <w:sz w:val="20"/>
          <w:szCs w:val="20"/>
        </w:rPr>
        <w:t xml:space="preserve">odoslaná na Úrad pre verejné obstarávanie (ďalej len „úrad“) podľa § </w:t>
      </w:r>
      <w:r w:rsidR="00347843" w:rsidRPr="00676764">
        <w:rPr>
          <w:rFonts w:ascii="Arial" w:hAnsi="Arial" w:cs="Arial"/>
          <w:sz w:val="20"/>
          <w:szCs w:val="20"/>
        </w:rPr>
        <w:t>64</w:t>
      </w:r>
      <w:r w:rsidRPr="00676764">
        <w:rPr>
          <w:rFonts w:ascii="Arial" w:hAnsi="Arial" w:cs="Arial"/>
          <w:sz w:val="20"/>
          <w:szCs w:val="20"/>
        </w:rPr>
        <w:t xml:space="preserve"> ods. </w:t>
      </w:r>
      <w:r w:rsidR="00347843" w:rsidRPr="00676764">
        <w:rPr>
          <w:rFonts w:ascii="Arial" w:hAnsi="Arial" w:cs="Arial"/>
          <w:sz w:val="20"/>
          <w:szCs w:val="20"/>
        </w:rPr>
        <w:t>1</w:t>
      </w:r>
      <w:r w:rsidRPr="00676764">
        <w:rPr>
          <w:rFonts w:ascii="Arial" w:hAnsi="Arial" w:cs="Arial"/>
          <w:sz w:val="20"/>
          <w:szCs w:val="20"/>
        </w:rPr>
        <w:t xml:space="preserve"> písm. b) zákona. V prípade, ak by kópia ponuky na </w:t>
      </w:r>
      <w:r w:rsidR="00002452" w:rsidRPr="00676764">
        <w:rPr>
          <w:rFonts w:ascii="Arial" w:hAnsi="Arial" w:cs="Arial"/>
          <w:sz w:val="20"/>
          <w:szCs w:val="20"/>
        </w:rPr>
        <w:t>CD/DVD/USB</w:t>
      </w:r>
      <w:r w:rsidRPr="00676764">
        <w:rPr>
          <w:rFonts w:ascii="Arial" w:hAnsi="Arial" w:cs="Arial"/>
          <w:sz w:val="20"/>
          <w:szCs w:val="20"/>
        </w:rPr>
        <w:t xml:space="preserve"> nosič</w:t>
      </w:r>
      <w:r w:rsidR="00C10D1D" w:rsidRPr="00676764">
        <w:rPr>
          <w:rFonts w:ascii="Arial" w:hAnsi="Arial" w:cs="Arial"/>
          <w:sz w:val="20"/>
          <w:szCs w:val="20"/>
        </w:rPr>
        <w:t>och</w:t>
      </w:r>
      <w:r w:rsidRPr="00676764">
        <w:rPr>
          <w:rFonts w:ascii="Arial" w:hAnsi="Arial" w:cs="Arial"/>
          <w:sz w:val="20"/>
          <w:szCs w:val="20"/>
        </w:rPr>
        <w:t xml:space="preserve"> mala obsahovať rodné čísla a osobné údaje v zmysle zákona č. 122/2013 Z. z. o ochrane osobných údajov v znení neskorších predpisov alebo iné informácie, ktoré uchádzač považuje za dôverné alebo obchodné tajomstvo, je potrebné zo strany uchádzača tieto údaje v kópii ponuky na </w:t>
      </w:r>
      <w:r w:rsidR="00002452" w:rsidRPr="00676764">
        <w:rPr>
          <w:rFonts w:ascii="Arial" w:hAnsi="Arial" w:cs="Arial"/>
          <w:sz w:val="20"/>
          <w:szCs w:val="20"/>
        </w:rPr>
        <w:t>CD/DVD/USB</w:t>
      </w:r>
      <w:r w:rsidRPr="00676764">
        <w:rPr>
          <w:rFonts w:ascii="Arial" w:hAnsi="Arial" w:cs="Arial"/>
          <w:sz w:val="20"/>
          <w:szCs w:val="20"/>
        </w:rPr>
        <w:t xml:space="preserve"> nosič</w:t>
      </w:r>
      <w:r w:rsidR="00C10D1D" w:rsidRPr="00676764">
        <w:rPr>
          <w:rFonts w:ascii="Arial" w:hAnsi="Arial" w:cs="Arial"/>
          <w:sz w:val="20"/>
          <w:szCs w:val="20"/>
        </w:rPr>
        <w:t>och</w:t>
      </w:r>
      <w:r w:rsidRPr="00676764">
        <w:rPr>
          <w:rFonts w:ascii="Arial" w:hAnsi="Arial" w:cs="Arial"/>
          <w:sz w:val="20"/>
          <w:szCs w:val="20"/>
        </w:rPr>
        <w:t xml:space="preserve"> anonymizovať v súlade s relevantnými právnymi predpismi.</w:t>
      </w:r>
    </w:p>
    <w:p w14:paraId="61EBA202" w14:textId="77777777" w:rsidR="00B5780F" w:rsidRPr="00676764" w:rsidRDefault="00895CD2" w:rsidP="00294B7D">
      <w:pPr>
        <w:pStyle w:val="Nadpis2"/>
        <w:rPr>
          <w:rFonts w:ascii="Arial" w:hAnsi="Arial" w:cs="Arial"/>
          <w:sz w:val="20"/>
          <w:szCs w:val="20"/>
        </w:rPr>
      </w:pPr>
      <w:bookmarkStart w:id="16" w:name="_Toc472351051"/>
      <w:r w:rsidRPr="00676764">
        <w:rPr>
          <w:rFonts w:ascii="Arial" w:hAnsi="Arial" w:cs="Arial"/>
          <w:sz w:val="20"/>
          <w:szCs w:val="20"/>
        </w:rPr>
        <w:t>J</w:t>
      </w:r>
      <w:r w:rsidR="00B5780F" w:rsidRPr="00676764">
        <w:rPr>
          <w:rFonts w:ascii="Arial" w:hAnsi="Arial" w:cs="Arial"/>
          <w:sz w:val="20"/>
          <w:szCs w:val="20"/>
        </w:rPr>
        <w:t>azyk ponuky</w:t>
      </w:r>
      <w:bookmarkEnd w:id="16"/>
    </w:p>
    <w:p w14:paraId="27B323DC" w14:textId="77777777" w:rsidR="00B5780F" w:rsidRPr="00A66B00" w:rsidRDefault="00B5780F" w:rsidP="00C36538">
      <w:pPr>
        <w:pStyle w:val="Bezriadkovania"/>
        <w:numPr>
          <w:ilvl w:val="0"/>
          <w:numId w:val="12"/>
        </w:numPr>
        <w:ind w:left="567" w:hanging="567"/>
      </w:pPr>
      <w:r w:rsidRPr="00A66B00">
        <w:t>Ponuka a ďalšie doklady a dokumenty vo verejnom obstarávaní sa predkladajú v slovenskom jazyku.</w:t>
      </w:r>
    </w:p>
    <w:p w14:paraId="1E736F70" w14:textId="77777777" w:rsidR="00347843" w:rsidRPr="00A66B00" w:rsidRDefault="00347843" w:rsidP="00C36538">
      <w:pPr>
        <w:pStyle w:val="Bezriadkovania"/>
        <w:numPr>
          <w:ilvl w:val="0"/>
          <w:numId w:val="12"/>
        </w:numPr>
        <w:ind w:left="567" w:hanging="567"/>
      </w:pPr>
      <w:r w:rsidRPr="00A66B00">
        <w:t>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4D86DE39" w14:textId="3C3A66C2" w:rsidR="00347843" w:rsidRPr="00A66B00" w:rsidRDefault="00347843" w:rsidP="00C36538">
      <w:pPr>
        <w:pStyle w:val="Bezriadkovania"/>
        <w:numPr>
          <w:ilvl w:val="0"/>
          <w:numId w:val="12"/>
        </w:numPr>
        <w:ind w:left="567" w:hanging="567"/>
      </w:pPr>
      <w:r w:rsidRPr="00A66B00">
        <w:t xml:space="preserve">Komunikácia a výmena informácií medzi </w:t>
      </w:r>
      <w:r w:rsidR="00B81609" w:rsidRPr="00AB744A">
        <w:t>verejný</w:t>
      </w:r>
      <w:r w:rsidR="00B81609">
        <w:t>m</w:t>
      </w:r>
      <w:r w:rsidR="00B81609" w:rsidRPr="00AB744A">
        <w:t xml:space="preserve"> obstarávateľ</w:t>
      </w:r>
      <w:r w:rsidR="00B81609">
        <w:t>om</w:t>
      </w:r>
      <w:r w:rsidR="00B81609" w:rsidRPr="00AB744A">
        <w:t xml:space="preserve"> </w:t>
      </w:r>
      <w:r w:rsidRPr="00A66B00">
        <w:t>a záujemcami/uchádzačmi sa uskutočňuje v slovenskom jazyku.</w:t>
      </w:r>
    </w:p>
    <w:p w14:paraId="4A0815EF" w14:textId="77777777" w:rsidR="00347843" w:rsidRPr="00A66B00" w:rsidRDefault="00347843" w:rsidP="00C36538">
      <w:pPr>
        <w:pStyle w:val="Bezriadkovania"/>
        <w:numPr>
          <w:ilvl w:val="0"/>
          <w:numId w:val="12"/>
        </w:numPr>
        <w:ind w:left="567" w:hanging="567"/>
      </w:pPr>
      <w:r w:rsidRPr="00A66B00">
        <w:t>Podrobné pravidlá a podmienky komunikácie a výmeny informácií v tomto verejnom obstarávaní sú uvedené v bode 19 a v bode 20 týchto súťažných podkladov.</w:t>
      </w:r>
    </w:p>
    <w:p w14:paraId="333E5AE0" w14:textId="77777777" w:rsidR="00B5780F" w:rsidRPr="00676764" w:rsidRDefault="00B5780F" w:rsidP="00294B7D">
      <w:pPr>
        <w:pStyle w:val="Nadpis2"/>
        <w:rPr>
          <w:rFonts w:ascii="Arial" w:hAnsi="Arial" w:cs="Arial"/>
          <w:sz w:val="20"/>
          <w:szCs w:val="20"/>
        </w:rPr>
      </w:pPr>
      <w:bookmarkStart w:id="17" w:name="_Toc472351052"/>
      <w:r w:rsidRPr="00676764">
        <w:rPr>
          <w:rFonts w:ascii="Arial" w:hAnsi="Arial" w:cs="Arial"/>
          <w:sz w:val="20"/>
          <w:szCs w:val="20"/>
        </w:rPr>
        <w:lastRenderedPageBreak/>
        <w:t>Variantné riešenie</w:t>
      </w:r>
      <w:bookmarkEnd w:id="17"/>
    </w:p>
    <w:p w14:paraId="7A31102C" w14:textId="77777777" w:rsidR="00B5780F" w:rsidRPr="00A66B00" w:rsidRDefault="00B5780F" w:rsidP="00C36538">
      <w:pPr>
        <w:pStyle w:val="Bezriadkovania"/>
        <w:numPr>
          <w:ilvl w:val="0"/>
          <w:numId w:val="13"/>
        </w:numPr>
        <w:ind w:left="567" w:hanging="567"/>
      </w:pPr>
      <w:r w:rsidRPr="00A66B00">
        <w:t>Záujemcom sa neumožňuje predložiť variantné riešenie vo vzťahu k požadovanému predmetu zákazky.</w:t>
      </w:r>
    </w:p>
    <w:p w14:paraId="47466F28" w14:textId="77777777" w:rsidR="00B5780F" w:rsidRPr="00A66B00" w:rsidRDefault="00B5780F" w:rsidP="00C36538">
      <w:pPr>
        <w:pStyle w:val="Bezriadkovania"/>
        <w:numPr>
          <w:ilvl w:val="0"/>
          <w:numId w:val="13"/>
        </w:numPr>
        <w:ind w:left="567" w:hanging="567"/>
      </w:pPr>
      <w:r w:rsidRPr="00A66B00">
        <w:t>Ak súčasťou ponuky bude aj variantné riešenie, variantné riešenie nebude zaradené do vyhodnocovania a bude sa naň hľadieť, akoby nebolo predložené.</w:t>
      </w:r>
    </w:p>
    <w:p w14:paraId="74231F14" w14:textId="77777777" w:rsidR="00B5780F" w:rsidRPr="00676764" w:rsidRDefault="00895CD2" w:rsidP="00294B7D">
      <w:pPr>
        <w:pStyle w:val="Nadpis2"/>
        <w:rPr>
          <w:rFonts w:ascii="Arial" w:hAnsi="Arial" w:cs="Arial"/>
          <w:sz w:val="20"/>
          <w:szCs w:val="20"/>
        </w:rPr>
      </w:pPr>
      <w:bookmarkStart w:id="18" w:name="_Toc472351053"/>
      <w:r w:rsidRPr="00676764">
        <w:rPr>
          <w:rFonts w:ascii="Arial" w:hAnsi="Arial" w:cs="Arial"/>
          <w:sz w:val="20"/>
          <w:szCs w:val="20"/>
        </w:rPr>
        <w:t>M</w:t>
      </w:r>
      <w:r w:rsidR="00B5780F" w:rsidRPr="00676764">
        <w:rPr>
          <w:rFonts w:ascii="Arial" w:hAnsi="Arial" w:cs="Arial"/>
          <w:sz w:val="20"/>
          <w:szCs w:val="20"/>
        </w:rPr>
        <w:t>ena a ceny uvádzané v</w:t>
      </w:r>
      <w:r w:rsidR="00BD6A7A" w:rsidRPr="00676764">
        <w:rPr>
          <w:rFonts w:ascii="Arial" w:hAnsi="Arial" w:cs="Arial"/>
          <w:sz w:val="20"/>
          <w:szCs w:val="20"/>
        </w:rPr>
        <w:t> </w:t>
      </w:r>
      <w:r w:rsidR="00B5780F" w:rsidRPr="00676764">
        <w:rPr>
          <w:rFonts w:ascii="Arial" w:hAnsi="Arial" w:cs="Arial"/>
          <w:sz w:val="20"/>
          <w:szCs w:val="20"/>
        </w:rPr>
        <w:t>ponuke</w:t>
      </w:r>
      <w:r w:rsidR="00BD6A7A" w:rsidRPr="00676764">
        <w:rPr>
          <w:rFonts w:ascii="Arial" w:hAnsi="Arial" w:cs="Arial"/>
          <w:sz w:val="20"/>
          <w:szCs w:val="20"/>
        </w:rPr>
        <w:t>, mena finančného plnenia</w:t>
      </w:r>
      <w:bookmarkEnd w:id="18"/>
    </w:p>
    <w:p w14:paraId="026C4266" w14:textId="77777777" w:rsidR="00A37A1C" w:rsidRPr="00676764" w:rsidRDefault="00BD6A7A" w:rsidP="00D75211">
      <w:pPr>
        <w:numPr>
          <w:ilvl w:val="0"/>
          <w:numId w:val="14"/>
        </w:numPr>
        <w:spacing w:after="120"/>
        <w:ind w:left="567" w:hanging="567"/>
        <w:rPr>
          <w:rFonts w:ascii="Arial" w:hAnsi="Arial" w:cs="Arial"/>
          <w:sz w:val="20"/>
          <w:szCs w:val="20"/>
        </w:rPr>
      </w:pPr>
      <w:r w:rsidRPr="00676764">
        <w:rPr>
          <w:rFonts w:ascii="Arial" w:hAnsi="Arial" w:cs="Arial"/>
          <w:sz w:val="20"/>
          <w:szCs w:val="20"/>
        </w:rPr>
        <w:t>Uchádzačom navrh</w:t>
      </w:r>
      <w:r w:rsidR="006C0F56" w:rsidRPr="00676764">
        <w:rPr>
          <w:rFonts w:ascii="Arial" w:hAnsi="Arial" w:cs="Arial"/>
          <w:sz w:val="20"/>
          <w:szCs w:val="20"/>
        </w:rPr>
        <w:t>ovan</w:t>
      </w:r>
      <w:r w:rsidR="001E6A51" w:rsidRPr="00676764">
        <w:rPr>
          <w:rFonts w:ascii="Arial" w:hAnsi="Arial" w:cs="Arial"/>
          <w:sz w:val="20"/>
          <w:szCs w:val="20"/>
        </w:rPr>
        <w:t>á</w:t>
      </w:r>
      <w:r w:rsidR="006C0F56" w:rsidRPr="00676764">
        <w:rPr>
          <w:rFonts w:ascii="Arial" w:hAnsi="Arial" w:cs="Arial"/>
          <w:sz w:val="20"/>
          <w:szCs w:val="20"/>
        </w:rPr>
        <w:t xml:space="preserve"> cen</w:t>
      </w:r>
      <w:r w:rsidR="00970002" w:rsidRPr="00676764">
        <w:rPr>
          <w:rFonts w:ascii="Arial" w:hAnsi="Arial" w:cs="Arial"/>
          <w:sz w:val="20"/>
          <w:szCs w:val="20"/>
        </w:rPr>
        <w:t>a</w:t>
      </w:r>
      <w:r w:rsidRPr="00676764">
        <w:rPr>
          <w:rFonts w:ascii="Arial" w:hAnsi="Arial" w:cs="Arial"/>
          <w:sz w:val="20"/>
          <w:szCs w:val="20"/>
        </w:rPr>
        <w:t xml:space="preserve"> za </w:t>
      </w:r>
      <w:r w:rsidR="00DA7B41">
        <w:rPr>
          <w:rFonts w:ascii="Arial" w:hAnsi="Arial" w:cs="Arial"/>
          <w:sz w:val="20"/>
          <w:szCs w:val="20"/>
        </w:rPr>
        <w:t>realizáciu</w:t>
      </w:r>
      <w:r w:rsidRPr="00676764">
        <w:rPr>
          <w:rFonts w:ascii="Arial" w:hAnsi="Arial" w:cs="Arial"/>
          <w:sz w:val="20"/>
          <w:szCs w:val="20"/>
        </w:rPr>
        <w:t xml:space="preserve"> predmetu zákazky, uveden</w:t>
      </w:r>
      <w:r w:rsidR="00DA574C" w:rsidRPr="00676764">
        <w:rPr>
          <w:rFonts w:ascii="Arial" w:hAnsi="Arial" w:cs="Arial"/>
          <w:sz w:val="20"/>
          <w:szCs w:val="20"/>
        </w:rPr>
        <w:t>á</w:t>
      </w:r>
      <w:r w:rsidRPr="00676764">
        <w:rPr>
          <w:rFonts w:ascii="Arial" w:hAnsi="Arial" w:cs="Arial"/>
          <w:sz w:val="20"/>
          <w:szCs w:val="20"/>
        </w:rPr>
        <w:t xml:space="preserve"> v ponuke uchádzača v prílohe č. 2</w:t>
      </w:r>
      <w:r w:rsidR="001E6A51" w:rsidRPr="00676764">
        <w:rPr>
          <w:rFonts w:ascii="Arial" w:hAnsi="Arial" w:cs="Arial"/>
          <w:sz w:val="20"/>
          <w:szCs w:val="20"/>
        </w:rPr>
        <w:t xml:space="preserve"> Návrh na plnenie kritéria na vyhodnotenie ponúk</w:t>
      </w:r>
      <w:r w:rsidRPr="00676764">
        <w:rPr>
          <w:rFonts w:ascii="Arial" w:hAnsi="Arial" w:cs="Arial"/>
          <w:sz w:val="20"/>
          <w:szCs w:val="20"/>
        </w:rPr>
        <w:t xml:space="preserve"> </w:t>
      </w:r>
      <w:r w:rsidR="001E6A51" w:rsidRPr="00676764">
        <w:rPr>
          <w:rFonts w:ascii="Arial" w:hAnsi="Arial" w:cs="Arial"/>
          <w:sz w:val="20"/>
          <w:szCs w:val="20"/>
        </w:rPr>
        <w:t xml:space="preserve">podľa </w:t>
      </w:r>
      <w:r w:rsidRPr="00676764">
        <w:rPr>
          <w:rFonts w:ascii="Arial" w:hAnsi="Arial" w:cs="Arial"/>
          <w:sz w:val="20"/>
          <w:szCs w:val="20"/>
        </w:rPr>
        <w:t>týchto súťažných podkladov, bud</w:t>
      </w:r>
      <w:r w:rsidR="00DA574C" w:rsidRPr="00676764">
        <w:rPr>
          <w:rFonts w:ascii="Arial" w:hAnsi="Arial" w:cs="Arial"/>
          <w:sz w:val="20"/>
          <w:szCs w:val="20"/>
        </w:rPr>
        <w:t>e</w:t>
      </w:r>
      <w:r w:rsidRPr="00676764">
        <w:rPr>
          <w:rFonts w:ascii="Arial" w:hAnsi="Arial" w:cs="Arial"/>
          <w:sz w:val="20"/>
          <w:szCs w:val="20"/>
        </w:rPr>
        <w:t xml:space="preserve"> vyjadren</w:t>
      </w:r>
      <w:r w:rsidR="00DA574C" w:rsidRPr="00676764">
        <w:rPr>
          <w:rFonts w:ascii="Arial" w:hAnsi="Arial" w:cs="Arial"/>
          <w:sz w:val="20"/>
          <w:szCs w:val="20"/>
        </w:rPr>
        <w:t>á</w:t>
      </w:r>
      <w:r w:rsidRPr="00676764">
        <w:rPr>
          <w:rFonts w:ascii="Arial" w:hAnsi="Arial" w:cs="Arial"/>
          <w:sz w:val="20"/>
          <w:szCs w:val="20"/>
        </w:rPr>
        <w:t xml:space="preserve"> v mene EUR, v</w:t>
      </w:r>
      <w:r w:rsidR="00083BE9" w:rsidRPr="00676764">
        <w:rPr>
          <w:rFonts w:ascii="Arial" w:hAnsi="Arial" w:cs="Arial"/>
          <w:sz w:val="20"/>
          <w:szCs w:val="20"/>
        </w:rPr>
        <w:t xml:space="preserve"> </w:t>
      </w:r>
      <w:r w:rsidR="00A179FB" w:rsidRPr="00676764">
        <w:rPr>
          <w:rFonts w:ascii="Arial" w:hAnsi="Arial" w:cs="Arial"/>
          <w:sz w:val="20"/>
          <w:szCs w:val="20"/>
        </w:rPr>
        <w:t>štruktúre podľa bodu 10.3</w:t>
      </w:r>
      <w:r w:rsidRPr="00676764">
        <w:rPr>
          <w:rFonts w:ascii="Arial" w:hAnsi="Arial" w:cs="Arial"/>
          <w:sz w:val="20"/>
          <w:szCs w:val="20"/>
        </w:rPr>
        <w:t xml:space="preserve"> týchto súťažných podkladov.</w:t>
      </w:r>
    </w:p>
    <w:p w14:paraId="0E3BE78C" w14:textId="77777777" w:rsidR="00A37A1C" w:rsidRPr="00676764" w:rsidRDefault="00A179FB" w:rsidP="00D75211">
      <w:pPr>
        <w:numPr>
          <w:ilvl w:val="0"/>
          <w:numId w:val="14"/>
        </w:numPr>
        <w:spacing w:after="120"/>
        <w:ind w:left="567" w:hanging="567"/>
        <w:rPr>
          <w:rFonts w:ascii="Arial" w:hAnsi="Arial" w:cs="Arial"/>
          <w:sz w:val="20"/>
          <w:szCs w:val="20"/>
        </w:rPr>
      </w:pPr>
      <w:r w:rsidRPr="00676764">
        <w:rPr>
          <w:rFonts w:ascii="Arial" w:hAnsi="Arial" w:cs="Arial"/>
          <w:sz w:val="20"/>
          <w:szCs w:val="20"/>
        </w:rPr>
        <w:t xml:space="preserve">Výhradnou povinnosťou uchádzača je dôsledne preskúmať celý obsah súťažných podkladov, vrátane návrhu </w:t>
      </w:r>
      <w:r w:rsidR="00F213B4" w:rsidRPr="00676764">
        <w:rPr>
          <w:rFonts w:ascii="Arial" w:hAnsi="Arial" w:cs="Arial"/>
          <w:sz w:val="20"/>
          <w:szCs w:val="20"/>
        </w:rPr>
        <w:t>zmluvy</w:t>
      </w:r>
      <w:r w:rsidR="00701A7E" w:rsidRPr="00676764">
        <w:rPr>
          <w:rFonts w:ascii="Arial" w:hAnsi="Arial" w:cs="Arial"/>
          <w:sz w:val="20"/>
          <w:szCs w:val="20"/>
        </w:rPr>
        <w:t xml:space="preserve"> </w:t>
      </w:r>
      <w:r w:rsidR="00496ED9">
        <w:rPr>
          <w:rFonts w:ascii="Arial" w:hAnsi="Arial" w:cs="Arial"/>
          <w:sz w:val="20"/>
          <w:szCs w:val="20"/>
        </w:rPr>
        <w:t xml:space="preserve">– </w:t>
      </w:r>
      <w:r w:rsidR="00DA7B41">
        <w:rPr>
          <w:rFonts w:ascii="Arial" w:hAnsi="Arial" w:cs="Arial"/>
          <w:sz w:val="20"/>
          <w:szCs w:val="20"/>
        </w:rPr>
        <w:t>zmluvy o dielo</w:t>
      </w:r>
      <w:r w:rsidRPr="00676764">
        <w:rPr>
          <w:rFonts w:ascii="Arial" w:hAnsi="Arial" w:cs="Arial"/>
          <w:sz w:val="20"/>
          <w:szCs w:val="20"/>
        </w:rPr>
        <w:t xml:space="preserve"> a na základe ich obsahu stanoviť navrhovan</w:t>
      </w:r>
      <w:r w:rsidR="00DA574C" w:rsidRPr="00676764">
        <w:rPr>
          <w:rFonts w:ascii="Arial" w:hAnsi="Arial" w:cs="Arial"/>
          <w:sz w:val="20"/>
          <w:szCs w:val="20"/>
        </w:rPr>
        <w:t>ú</w:t>
      </w:r>
      <w:r w:rsidRPr="00676764">
        <w:rPr>
          <w:rFonts w:ascii="Arial" w:hAnsi="Arial" w:cs="Arial"/>
          <w:sz w:val="20"/>
          <w:szCs w:val="20"/>
        </w:rPr>
        <w:t xml:space="preserve"> cen</w:t>
      </w:r>
      <w:r w:rsidR="00DA574C" w:rsidRPr="00676764">
        <w:rPr>
          <w:rFonts w:ascii="Arial" w:hAnsi="Arial" w:cs="Arial"/>
          <w:sz w:val="20"/>
          <w:szCs w:val="20"/>
        </w:rPr>
        <w:t>u</w:t>
      </w:r>
      <w:r w:rsidRPr="00676764">
        <w:rPr>
          <w:rFonts w:ascii="Arial" w:hAnsi="Arial" w:cs="Arial"/>
          <w:sz w:val="20"/>
          <w:szCs w:val="20"/>
        </w:rPr>
        <w:t xml:space="preserve"> za </w:t>
      </w:r>
      <w:r w:rsidR="00DA7B41">
        <w:rPr>
          <w:rFonts w:ascii="Arial" w:hAnsi="Arial" w:cs="Arial"/>
          <w:sz w:val="20"/>
          <w:szCs w:val="20"/>
        </w:rPr>
        <w:t>realizáciu</w:t>
      </w:r>
      <w:r w:rsidRPr="00676764">
        <w:rPr>
          <w:rFonts w:ascii="Arial" w:hAnsi="Arial" w:cs="Arial"/>
          <w:sz w:val="20"/>
          <w:szCs w:val="20"/>
        </w:rPr>
        <w:t xml:space="preserve"> predmet</w:t>
      </w:r>
      <w:r w:rsidR="00DA574C" w:rsidRPr="00676764">
        <w:rPr>
          <w:rFonts w:ascii="Arial" w:hAnsi="Arial" w:cs="Arial"/>
          <w:sz w:val="20"/>
          <w:szCs w:val="20"/>
        </w:rPr>
        <w:t>u zákazky. Uchádzačom navrhovaná</w:t>
      </w:r>
      <w:r w:rsidRPr="00676764">
        <w:rPr>
          <w:rFonts w:ascii="Arial" w:hAnsi="Arial" w:cs="Arial"/>
          <w:sz w:val="20"/>
          <w:szCs w:val="20"/>
        </w:rPr>
        <w:t xml:space="preserve"> cen</w:t>
      </w:r>
      <w:r w:rsidR="00DA574C" w:rsidRPr="00676764">
        <w:rPr>
          <w:rFonts w:ascii="Arial" w:hAnsi="Arial" w:cs="Arial"/>
          <w:sz w:val="20"/>
          <w:szCs w:val="20"/>
        </w:rPr>
        <w:t>a</w:t>
      </w:r>
      <w:r w:rsidRPr="00676764">
        <w:rPr>
          <w:rFonts w:ascii="Arial" w:hAnsi="Arial" w:cs="Arial"/>
          <w:sz w:val="20"/>
          <w:szCs w:val="20"/>
        </w:rPr>
        <w:t xml:space="preserve"> za </w:t>
      </w:r>
      <w:r w:rsidR="00DA7B41">
        <w:rPr>
          <w:rFonts w:ascii="Arial" w:hAnsi="Arial" w:cs="Arial"/>
          <w:sz w:val="20"/>
          <w:szCs w:val="20"/>
        </w:rPr>
        <w:t>realizáciu</w:t>
      </w:r>
      <w:r w:rsidRPr="00676764">
        <w:rPr>
          <w:rFonts w:ascii="Arial" w:hAnsi="Arial" w:cs="Arial"/>
          <w:sz w:val="20"/>
          <w:szCs w:val="20"/>
        </w:rPr>
        <w:t xml:space="preserve"> predmetu zákazky mus</w:t>
      </w:r>
      <w:r w:rsidR="00DA574C" w:rsidRPr="00676764">
        <w:rPr>
          <w:rFonts w:ascii="Arial" w:hAnsi="Arial" w:cs="Arial"/>
          <w:sz w:val="20"/>
          <w:szCs w:val="20"/>
        </w:rPr>
        <w:t>í</w:t>
      </w:r>
      <w:r w:rsidRPr="00676764">
        <w:rPr>
          <w:rFonts w:ascii="Arial" w:hAnsi="Arial" w:cs="Arial"/>
          <w:sz w:val="20"/>
          <w:szCs w:val="20"/>
        </w:rPr>
        <w:t xml:space="preserve"> pokryť všetky náklady súvisiace s plnením </w:t>
      </w:r>
      <w:r w:rsidR="00DA7B41">
        <w:rPr>
          <w:rFonts w:ascii="Arial" w:hAnsi="Arial" w:cs="Arial"/>
          <w:sz w:val="20"/>
          <w:szCs w:val="20"/>
        </w:rPr>
        <w:t>zmluvy o dielo</w:t>
      </w:r>
      <w:r w:rsidRPr="00676764">
        <w:rPr>
          <w:rFonts w:ascii="Arial" w:hAnsi="Arial" w:cs="Arial"/>
          <w:sz w:val="20"/>
          <w:szCs w:val="20"/>
        </w:rPr>
        <w:t xml:space="preserve">, ktorá bude výsledkom </w:t>
      </w:r>
      <w:r w:rsidR="00496ED9">
        <w:rPr>
          <w:rFonts w:ascii="Arial" w:hAnsi="Arial" w:cs="Arial"/>
          <w:sz w:val="20"/>
          <w:szCs w:val="20"/>
        </w:rPr>
        <w:t>tejto podlimitnej zákazky</w:t>
      </w:r>
      <w:r w:rsidRPr="00676764">
        <w:rPr>
          <w:rFonts w:ascii="Arial" w:hAnsi="Arial" w:cs="Arial"/>
          <w:sz w:val="20"/>
          <w:szCs w:val="20"/>
        </w:rPr>
        <w:t>.</w:t>
      </w:r>
    </w:p>
    <w:p w14:paraId="2B2EAAF2" w14:textId="77777777" w:rsidR="00BD6A7A" w:rsidRPr="00280840" w:rsidRDefault="00BD6A7A" w:rsidP="00D75211">
      <w:pPr>
        <w:numPr>
          <w:ilvl w:val="0"/>
          <w:numId w:val="14"/>
        </w:numPr>
        <w:spacing w:after="0"/>
        <w:ind w:left="567" w:hanging="567"/>
        <w:rPr>
          <w:rFonts w:ascii="Arial" w:hAnsi="Arial" w:cs="Arial"/>
          <w:sz w:val="20"/>
          <w:szCs w:val="20"/>
        </w:rPr>
      </w:pPr>
      <w:r w:rsidRPr="00280840">
        <w:rPr>
          <w:rFonts w:ascii="Arial" w:hAnsi="Arial" w:cs="Arial"/>
          <w:sz w:val="20"/>
          <w:szCs w:val="20"/>
        </w:rPr>
        <w:t>Ak je uchádzač zdaniteľnou osobou pre DPH v zmysle príslušných predpisov (ďalej len „zdaniteľná osoba“), navrhovan</w:t>
      </w:r>
      <w:r w:rsidR="00DA574C" w:rsidRPr="00280840">
        <w:rPr>
          <w:rFonts w:ascii="Arial" w:hAnsi="Arial" w:cs="Arial"/>
          <w:sz w:val="20"/>
          <w:szCs w:val="20"/>
        </w:rPr>
        <w:t>ú</w:t>
      </w:r>
      <w:r w:rsidRPr="00280840">
        <w:rPr>
          <w:rFonts w:ascii="Arial" w:hAnsi="Arial" w:cs="Arial"/>
          <w:sz w:val="20"/>
          <w:szCs w:val="20"/>
        </w:rPr>
        <w:t xml:space="preserve"> cen</w:t>
      </w:r>
      <w:r w:rsidR="00DA574C" w:rsidRPr="00280840">
        <w:rPr>
          <w:rFonts w:ascii="Arial" w:hAnsi="Arial" w:cs="Arial"/>
          <w:sz w:val="20"/>
          <w:szCs w:val="20"/>
        </w:rPr>
        <w:t>u</w:t>
      </w:r>
      <w:r w:rsidRPr="00280840">
        <w:rPr>
          <w:rFonts w:ascii="Arial" w:hAnsi="Arial" w:cs="Arial"/>
          <w:sz w:val="20"/>
          <w:szCs w:val="20"/>
        </w:rPr>
        <w:t xml:space="preserve"> uvedie v zložení:</w:t>
      </w:r>
    </w:p>
    <w:p w14:paraId="3860E287" w14:textId="77777777" w:rsidR="00BD6A7A" w:rsidRPr="00280840" w:rsidRDefault="00BC6377" w:rsidP="00A37A1C">
      <w:pPr>
        <w:spacing w:after="0"/>
        <w:ind w:left="567"/>
        <w:rPr>
          <w:rFonts w:ascii="Arial" w:hAnsi="Arial" w:cs="Arial"/>
          <w:sz w:val="20"/>
          <w:szCs w:val="20"/>
        </w:rPr>
      </w:pPr>
      <w:r w:rsidRPr="00280840">
        <w:rPr>
          <w:rFonts w:ascii="Arial" w:hAnsi="Arial" w:cs="Arial"/>
          <w:sz w:val="20"/>
          <w:szCs w:val="20"/>
        </w:rPr>
        <w:t xml:space="preserve">- </w:t>
      </w:r>
      <w:r w:rsidR="00DA574C" w:rsidRPr="00280840">
        <w:rPr>
          <w:rFonts w:ascii="Arial" w:hAnsi="Arial" w:cs="Arial"/>
          <w:sz w:val="20"/>
          <w:szCs w:val="20"/>
        </w:rPr>
        <w:t>navrhovaná</w:t>
      </w:r>
      <w:r w:rsidR="00BD6A7A" w:rsidRPr="00280840">
        <w:rPr>
          <w:rFonts w:ascii="Arial" w:hAnsi="Arial" w:cs="Arial"/>
          <w:sz w:val="20"/>
          <w:szCs w:val="20"/>
        </w:rPr>
        <w:t xml:space="preserve"> cen</w:t>
      </w:r>
      <w:r w:rsidR="00DA574C" w:rsidRPr="00280840">
        <w:rPr>
          <w:rFonts w:ascii="Arial" w:hAnsi="Arial" w:cs="Arial"/>
          <w:sz w:val="20"/>
          <w:szCs w:val="20"/>
        </w:rPr>
        <w:t>a</w:t>
      </w:r>
      <w:r w:rsidR="00BD6A7A" w:rsidRPr="00280840">
        <w:rPr>
          <w:rFonts w:ascii="Arial" w:hAnsi="Arial" w:cs="Arial"/>
          <w:sz w:val="20"/>
          <w:szCs w:val="20"/>
        </w:rPr>
        <w:t xml:space="preserve"> v EUR bez dane z pridanej hodnoty (ďalej len „DPH“),</w:t>
      </w:r>
    </w:p>
    <w:p w14:paraId="77DF1BFF" w14:textId="77777777" w:rsidR="00BD6A7A" w:rsidRPr="00280840" w:rsidRDefault="00BC6377" w:rsidP="00A37A1C">
      <w:pPr>
        <w:spacing w:after="0"/>
        <w:ind w:left="567"/>
        <w:rPr>
          <w:rFonts w:ascii="Arial" w:hAnsi="Arial" w:cs="Arial"/>
          <w:sz w:val="20"/>
          <w:szCs w:val="20"/>
        </w:rPr>
      </w:pPr>
      <w:r w:rsidRPr="00280840">
        <w:rPr>
          <w:rFonts w:ascii="Arial" w:hAnsi="Arial" w:cs="Arial"/>
          <w:sz w:val="20"/>
          <w:szCs w:val="20"/>
        </w:rPr>
        <w:t xml:space="preserve">- </w:t>
      </w:r>
      <w:r w:rsidR="00BD6A7A" w:rsidRPr="00280840">
        <w:rPr>
          <w:rFonts w:ascii="Arial" w:hAnsi="Arial" w:cs="Arial"/>
          <w:sz w:val="20"/>
          <w:szCs w:val="20"/>
        </w:rPr>
        <w:t>výška DPH v EUR,</w:t>
      </w:r>
    </w:p>
    <w:p w14:paraId="4542065D" w14:textId="77777777" w:rsidR="00A37A1C" w:rsidRPr="00676764" w:rsidRDefault="00BC6377" w:rsidP="00A37A1C">
      <w:pPr>
        <w:spacing w:after="120"/>
        <w:ind w:left="567"/>
        <w:rPr>
          <w:rFonts w:ascii="Arial" w:hAnsi="Arial" w:cs="Arial"/>
          <w:sz w:val="20"/>
          <w:szCs w:val="20"/>
        </w:rPr>
      </w:pPr>
      <w:r w:rsidRPr="00280840">
        <w:rPr>
          <w:rFonts w:ascii="Arial" w:hAnsi="Arial" w:cs="Arial"/>
          <w:sz w:val="20"/>
          <w:szCs w:val="20"/>
        </w:rPr>
        <w:t xml:space="preserve">- </w:t>
      </w:r>
      <w:r w:rsidR="00BD6A7A" w:rsidRPr="00280840">
        <w:rPr>
          <w:rFonts w:ascii="Arial" w:hAnsi="Arial" w:cs="Arial"/>
          <w:sz w:val="20"/>
          <w:szCs w:val="20"/>
        </w:rPr>
        <w:t>navrhovan</w:t>
      </w:r>
      <w:r w:rsidR="00DA574C" w:rsidRPr="00280840">
        <w:rPr>
          <w:rFonts w:ascii="Arial" w:hAnsi="Arial" w:cs="Arial"/>
          <w:sz w:val="20"/>
          <w:szCs w:val="20"/>
        </w:rPr>
        <w:t>á</w:t>
      </w:r>
      <w:r w:rsidR="00BD6A7A" w:rsidRPr="00280840">
        <w:rPr>
          <w:rFonts w:ascii="Arial" w:hAnsi="Arial" w:cs="Arial"/>
          <w:sz w:val="20"/>
          <w:szCs w:val="20"/>
        </w:rPr>
        <w:t xml:space="preserve"> cen</w:t>
      </w:r>
      <w:r w:rsidR="00133688" w:rsidRPr="00280840">
        <w:rPr>
          <w:rFonts w:ascii="Arial" w:hAnsi="Arial" w:cs="Arial"/>
          <w:sz w:val="20"/>
          <w:szCs w:val="20"/>
        </w:rPr>
        <w:t>a</w:t>
      </w:r>
      <w:r w:rsidR="00BD6A7A" w:rsidRPr="00280840">
        <w:rPr>
          <w:rFonts w:ascii="Arial" w:hAnsi="Arial" w:cs="Arial"/>
          <w:sz w:val="20"/>
          <w:szCs w:val="20"/>
        </w:rPr>
        <w:t xml:space="preserve"> v EUR vrátane DPH.</w:t>
      </w:r>
    </w:p>
    <w:p w14:paraId="10FAFA06" w14:textId="77777777" w:rsidR="00A37A1C" w:rsidRPr="00676764" w:rsidRDefault="00BD6A7A" w:rsidP="00D75211">
      <w:pPr>
        <w:numPr>
          <w:ilvl w:val="0"/>
          <w:numId w:val="14"/>
        </w:numPr>
        <w:spacing w:after="120"/>
        <w:ind w:left="567" w:hanging="567"/>
        <w:rPr>
          <w:rFonts w:ascii="Arial" w:hAnsi="Arial" w:cs="Arial"/>
          <w:sz w:val="20"/>
          <w:szCs w:val="20"/>
        </w:rPr>
      </w:pPr>
      <w:r w:rsidRPr="00676764">
        <w:rPr>
          <w:rFonts w:ascii="Arial" w:hAnsi="Arial" w:cs="Arial"/>
          <w:sz w:val="20"/>
          <w:szCs w:val="20"/>
        </w:rPr>
        <w:t>Ak uchádzač nie je zdaniteľnou osobou pre DPH, uvedie navrhovan</w:t>
      </w:r>
      <w:r w:rsidR="00133688" w:rsidRPr="00676764">
        <w:rPr>
          <w:rFonts w:ascii="Arial" w:hAnsi="Arial" w:cs="Arial"/>
          <w:sz w:val="20"/>
          <w:szCs w:val="20"/>
        </w:rPr>
        <w:t>ú</w:t>
      </w:r>
      <w:r w:rsidRPr="00676764">
        <w:rPr>
          <w:rFonts w:ascii="Arial" w:hAnsi="Arial" w:cs="Arial"/>
          <w:sz w:val="20"/>
          <w:szCs w:val="20"/>
        </w:rPr>
        <w:t xml:space="preserve"> cen</w:t>
      </w:r>
      <w:r w:rsidR="00133688" w:rsidRPr="00676764">
        <w:rPr>
          <w:rFonts w:ascii="Arial" w:hAnsi="Arial" w:cs="Arial"/>
          <w:sz w:val="20"/>
          <w:szCs w:val="20"/>
        </w:rPr>
        <w:t>u</w:t>
      </w:r>
      <w:r w:rsidRPr="00676764">
        <w:rPr>
          <w:rFonts w:ascii="Arial" w:hAnsi="Arial" w:cs="Arial"/>
          <w:sz w:val="20"/>
          <w:szCs w:val="20"/>
        </w:rPr>
        <w:t xml:space="preserve"> v EUR. Skutočnosť, že nie je zdaniteľnou osobou pre DPH, uchádzač uvedie v ponuke.</w:t>
      </w:r>
    </w:p>
    <w:p w14:paraId="075682AA" w14:textId="77777777" w:rsidR="00A37A1C" w:rsidRPr="00676764" w:rsidRDefault="00C924C2" w:rsidP="00D75211">
      <w:pPr>
        <w:numPr>
          <w:ilvl w:val="0"/>
          <w:numId w:val="14"/>
        </w:numPr>
        <w:spacing w:after="120"/>
        <w:ind w:left="567" w:hanging="567"/>
        <w:rPr>
          <w:rFonts w:ascii="Arial" w:hAnsi="Arial" w:cs="Arial"/>
          <w:sz w:val="20"/>
          <w:szCs w:val="20"/>
        </w:rPr>
      </w:pPr>
      <w:r w:rsidRPr="00676764">
        <w:rPr>
          <w:rFonts w:ascii="Arial" w:hAnsi="Arial" w:cs="Arial"/>
          <w:sz w:val="20"/>
          <w:szCs w:val="20"/>
        </w:rPr>
        <w:t>Navrhovan</w:t>
      </w:r>
      <w:r w:rsidR="00133688" w:rsidRPr="00676764">
        <w:rPr>
          <w:rFonts w:ascii="Arial" w:hAnsi="Arial" w:cs="Arial"/>
          <w:sz w:val="20"/>
          <w:szCs w:val="20"/>
        </w:rPr>
        <w:t>á cena</w:t>
      </w:r>
      <w:r w:rsidRPr="00676764">
        <w:rPr>
          <w:rFonts w:ascii="Arial" w:hAnsi="Arial" w:cs="Arial"/>
          <w:sz w:val="20"/>
          <w:szCs w:val="20"/>
        </w:rPr>
        <w:t xml:space="preserve"> mus</w:t>
      </w:r>
      <w:r w:rsidR="00133688" w:rsidRPr="00676764">
        <w:rPr>
          <w:rFonts w:ascii="Arial" w:hAnsi="Arial" w:cs="Arial"/>
          <w:sz w:val="20"/>
          <w:szCs w:val="20"/>
        </w:rPr>
        <w:t>í</w:t>
      </w:r>
      <w:r w:rsidRPr="00676764">
        <w:rPr>
          <w:rFonts w:ascii="Arial" w:hAnsi="Arial" w:cs="Arial"/>
          <w:sz w:val="20"/>
          <w:szCs w:val="20"/>
        </w:rPr>
        <w:t xml:space="preserve"> byť stanoven</w:t>
      </w:r>
      <w:r w:rsidR="00133688" w:rsidRPr="00676764">
        <w:rPr>
          <w:rFonts w:ascii="Arial" w:hAnsi="Arial" w:cs="Arial"/>
          <w:sz w:val="20"/>
          <w:szCs w:val="20"/>
        </w:rPr>
        <w:t>á</w:t>
      </w:r>
      <w:r w:rsidRPr="00676764">
        <w:rPr>
          <w:rFonts w:ascii="Arial" w:hAnsi="Arial" w:cs="Arial"/>
          <w:sz w:val="20"/>
          <w:szCs w:val="20"/>
        </w:rPr>
        <w:t xml:space="preserve"> podľa § 3 zákona NR SR č.18/1996 Z. z. o cenách v znení neskorších predpisov a vyhlášky MF SR č. 87/1996 Z. z., ktorou sa vykonáva zákon NR SR č. 18/1996 Z. z. o cenách v znení neskorších predpisov.</w:t>
      </w:r>
    </w:p>
    <w:p w14:paraId="1CDF5601" w14:textId="77777777" w:rsidR="00990592" w:rsidRPr="00676764" w:rsidRDefault="00990592" w:rsidP="00D75211">
      <w:pPr>
        <w:numPr>
          <w:ilvl w:val="0"/>
          <w:numId w:val="14"/>
        </w:numPr>
        <w:spacing w:after="0"/>
        <w:ind w:left="567" w:hanging="567"/>
        <w:rPr>
          <w:rFonts w:ascii="Arial" w:hAnsi="Arial" w:cs="Arial"/>
          <w:sz w:val="20"/>
          <w:szCs w:val="20"/>
        </w:rPr>
      </w:pPr>
      <w:r w:rsidRPr="00676764">
        <w:rPr>
          <w:rFonts w:ascii="Arial" w:hAnsi="Arial" w:cs="Arial"/>
          <w:sz w:val="20"/>
          <w:szCs w:val="20"/>
        </w:rPr>
        <w:t xml:space="preserve">Príslušná DPH bude uhradená v zmysle platných právnych predpisov. </w:t>
      </w:r>
    </w:p>
    <w:p w14:paraId="3EF31837" w14:textId="77777777" w:rsidR="00BD6A7A" w:rsidRPr="00676764" w:rsidRDefault="00895CD2" w:rsidP="00294B7D">
      <w:pPr>
        <w:pStyle w:val="Nadpis2"/>
        <w:rPr>
          <w:rFonts w:ascii="Arial" w:hAnsi="Arial" w:cs="Arial"/>
          <w:sz w:val="20"/>
          <w:szCs w:val="20"/>
        </w:rPr>
      </w:pPr>
      <w:bookmarkStart w:id="19" w:name="_Toc472351054"/>
      <w:r w:rsidRPr="00676764">
        <w:rPr>
          <w:rFonts w:ascii="Arial" w:hAnsi="Arial" w:cs="Arial"/>
          <w:sz w:val="20"/>
          <w:szCs w:val="20"/>
        </w:rPr>
        <w:t>Z</w:t>
      </w:r>
      <w:r w:rsidR="00BD6A7A" w:rsidRPr="00676764">
        <w:rPr>
          <w:rFonts w:ascii="Arial" w:hAnsi="Arial" w:cs="Arial"/>
          <w:sz w:val="20"/>
          <w:szCs w:val="20"/>
        </w:rPr>
        <w:t>ábezpeka ponuky</w:t>
      </w:r>
      <w:bookmarkEnd w:id="19"/>
    </w:p>
    <w:p w14:paraId="0EF4C422" w14:textId="77777777" w:rsidR="00DA7B41" w:rsidRPr="00A66B00" w:rsidRDefault="00DA7B41" w:rsidP="00DA7B41">
      <w:pPr>
        <w:pStyle w:val="Bezriadkovania"/>
        <w:numPr>
          <w:ilvl w:val="0"/>
          <w:numId w:val="15"/>
        </w:numPr>
        <w:ind w:left="567" w:hanging="567"/>
      </w:pPr>
      <w:r w:rsidRPr="00A66B00">
        <w:t>Zábezpeka ponuky v zmysle zákona sa vyžaduje.</w:t>
      </w:r>
    </w:p>
    <w:p w14:paraId="5F151122" w14:textId="77777777" w:rsidR="00DA7B41" w:rsidRDefault="00DA7B41" w:rsidP="00DA7B41">
      <w:pPr>
        <w:pStyle w:val="Bezriadkovania"/>
        <w:numPr>
          <w:ilvl w:val="0"/>
          <w:numId w:val="15"/>
        </w:numPr>
        <w:ind w:left="567" w:hanging="567"/>
      </w:pPr>
      <w:r w:rsidRPr="00A66B00">
        <w:t xml:space="preserve">Zábezpeka ponuky sa vyžaduje </w:t>
      </w:r>
      <w:r>
        <w:t>pre:</w:t>
      </w:r>
    </w:p>
    <w:p w14:paraId="463F3BD0" w14:textId="484F08CC" w:rsidR="00DA7B41" w:rsidRDefault="00DA7B41" w:rsidP="00DA7B41">
      <w:pPr>
        <w:pStyle w:val="Bezriadkovania"/>
        <w:ind w:left="567"/>
      </w:pPr>
      <w:r>
        <w:t>1. časť:</w:t>
      </w:r>
      <w:r w:rsidRPr="00DA7B41">
        <w:t xml:space="preserve"> </w:t>
      </w:r>
      <w:r w:rsidR="00355005" w:rsidRPr="00355005">
        <w:t xml:space="preserve">Regenerácia zelene vo </w:t>
      </w:r>
      <w:proofErr w:type="spellStart"/>
      <w:r w:rsidR="00355005" w:rsidRPr="00355005">
        <w:t>vnútrobloku</w:t>
      </w:r>
      <w:proofErr w:type="spellEnd"/>
      <w:r w:rsidR="00355005" w:rsidRPr="00355005">
        <w:t xml:space="preserve"> sídliska na ul. </w:t>
      </w:r>
      <w:proofErr w:type="spellStart"/>
      <w:r w:rsidR="00355005" w:rsidRPr="00355005">
        <w:t>Mallého</w:t>
      </w:r>
      <w:proofErr w:type="spellEnd"/>
      <w:r w:rsidR="00355005" w:rsidRPr="00355005">
        <w:t xml:space="preserve">, Skalica </w:t>
      </w:r>
      <w:r>
        <w:t xml:space="preserve">-  </w:t>
      </w:r>
      <w:r w:rsidRPr="00A66B00">
        <w:t xml:space="preserve">vo výške </w:t>
      </w:r>
      <w:r w:rsidR="00355005">
        <w:rPr>
          <w:b/>
        </w:rPr>
        <w:t>5</w:t>
      </w:r>
      <w:r w:rsidRPr="00DA7B41">
        <w:rPr>
          <w:b/>
        </w:rPr>
        <w:t>00,00</w:t>
      </w:r>
      <w:r w:rsidRPr="00A66B00">
        <w:t xml:space="preserve"> </w:t>
      </w:r>
      <w:r>
        <w:t>EUR;</w:t>
      </w:r>
    </w:p>
    <w:p w14:paraId="02E67B13" w14:textId="27CE7AB0" w:rsidR="00DA7B41" w:rsidRPr="00A66B00" w:rsidRDefault="00DA7B41" w:rsidP="00DA7B41">
      <w:pPr>
        <w:pStyle w:val="Bezriadkovania"/>
        <w:ind w:left="567"/>
      </w:pPr>
      <w:r>
        <w:t xml:space="preserve">2. časť: </w:t>
      </w:r>
      <w:r w:rsidR="00355005" w:rsidRPr="00355005">
        <w:t xml:space="preserve">Regenerácia spevnených plôch vo </w:t>
      </w:r>
      <w:proofErr w:type="spellStart"/>
      <w:r w:rsidR="00355005" w:rsidRPr="00355005">
        <w:t>vnútrobloku</w:t>
      </w:r>
      <w:proofErr w:type="spellEnd"/>
      <w:r w:rsidR="00355005" w:rsidRPr="00355005">
        <w:t xml:space="preserve"> sídliska na ul. </w:t>
      </w:r>
      <w:proofErr w:type="spellStart"/>
      <w:r w:rsidR="00355005" w:rsidRPr="00355005">
        <w:t>Mallého</w:t>
      </w:r>
      <w:proofErr w:type="spellEnd"/>
      <w:r w:rsidR="00355005" w:rsidRPr="00355005">
        <w:t>, Skalica</w:t>
      </w:r>
      <w:r w:rsidRPr="00DA7B41">
        <w:t xml:space="preserve"> </w:t>
      </w:r>
      <w:r>
        <w:t xml:space="preserve">-  </w:t>
      </w:r>
      <w:r w:rsidRPr="00A66B00">
        <w:t xml:space="preserve">vo výške </w:t>
      </w:r>
      <w:r w:rsidR="000F325C">
        <w:rPr>
          <w:b/>
        </w:rPr>
        <w:t>2</w:t>
      </w:r>
      <w:r w:rsidRPr="00DA7B41">
        <w:rPr>
          <w:b/>
        </w:rPr>
        <w:t> </w:t>
      </w:r>
      <w:r w:rsidR="00355005">
        <w:rPr>
          <w:b/>
        </w:rPr>
        <w:t>5</w:t>
      </w:r>
      <w:r w:rsidRPr="00DA7B41">
        <w:rPr>
          <w:b/>
        </w:rPr>
        <w:t>00,00</w:t>
      </w:r>
      <w:r w:rsidRPr="00A66B00">
        <w:t xml:space="preserve"> </w:t>
      </w:r>
      <w:r>
        <w:t>EUR.</w:t>
      </w:r>
    </w:p>
    <w:p w14:paraId="5F0C3994" w14:textId="5200D82E" w:rsidR="00DA7B41" w:rsidRPr="00A66B00" w:rsidRDefault="00DA7B41" w:rsidP="00DA7B41">
      <w:pPr>
        <w:pStyle w:val="Bezriadkovania"/>
        <w:numPr>
          <w:ilvl w:val="0"/>
          <w:numId w:val="15"/>
        </w:numPr>
        <w:ind w:left="567" w:hanging="567"/>
      </w:pPr>
      <w:r w:rsidRPr="00A66B00">
        <w:t xml:space="preserve">Doklad o zložení zábezpeky musí byť súčasťou časti ponuky uchádzača označenej slovom „Ostatné“. Ak doklad o zložení zábezpeky nebude súčasťou časti ponuky označenej slovom „Ostatné“ a/alebo ak finančné prostriedky nebudú zložené na účet </w:t>
      </w:r>
      <w:r w:rsidR="009D059E">
        <w:t>verejného obstarávateľa</w:t>
      </w:r>
      <w:r w:rsidRPr="00A66B00">
        <w:t xml:space="preserve"> podľa bodu </w:t>
      </w:r>
      <w:smartTag w:uri="urn:schemas-microsoft-com:office:smarttags" w:element="metricconverter">
        <w:smartTagPr>
          <w:attr w:name="ProductID" w:val="11.5 a"/>
        </w:smartTagPr>
        <w:r w:rsidRPr="00A66B00">
          <w:t>11.5 a</w:t>
        </w:r>
      </w:smartTag>
      <w:r w:rsidRPr="00A66B00">
        <w:t>) týchto súťažných podkladov alebo ak banková záruka nebude obsahovať náležitosti podľa bodu 11.5 b) týchto súťažných podkladov, bude uchádzač z verejného obstarávania vylúčený.</w:t>
      </w:r>
    </w:p>
    <w:p w14:paraId="7309CD03" w14:textId="77777777" w:rsidR="00DA7B41" w:rsidRPr="00A66B00" w:rsidRDefault="00DA7B41" w:rsidP="00DA7B41">
      <w:pPr>
        <w:pStyle w:val="Bezriadkovania"/>
        <w:numPr>
          <w:ilvl w:val="0"/>
          <w:numId w:val="15"/>
        </w:numPr>
        <w:ind w:left="567" w:hanging="567"/>
      </w:pPr>
      <w:r w:rsidRPr="00A66B00">
        <w:t>Spôsob zloženia zábezpeky si vyberie uchádzač. Spôsoby zloženia zábezpeky sú:</w:t>
      </w:r>
    </w:p>
    <w:p w14:paraId="5A0AF2A9" w14:textId="51671DA9" w:rsidR="00DA7B41" w:rsidRPr="00A66B00" w:rsidRDefault="00DA7B41" w:rsidP="00DA7B41">
      <w:pPr>
        <w:pStyle w:val="Bezriadkovania"/>
        <w:ind w:left="709" w:hanging="143"/>
      </w:pPr>
      <w:r w:rsidRPr="00A66B00">
        <w:t>-</w:t>
      </w:r>
      <w:r w:rsidRPr="00A66B00">
        <w:tab/>
        <w:t xml:space="preserve">zloženie finančných prostriedkov na bankový účet </w:t>
      </w:r>
      <w:r w:rsidR="009D059E">
        <w:t>verejného obstarávateľa</w:t>
      </w:r>
      <w:r w:rsidR="009D059E" w:rsidRPr="00A66B00">
        <w:t xml:space="preserve"> </w:t>
      </w:r>
      <w:r w:rsidRPr="00A66B00">
        <w:t xml:space="preserve">podľa bodu </w:t>
      </w:r>
      <w:smartTag w:uri="urn:schemas-microsoft-com:office:smarttags" w:element="metricconverter">
        <w:smartTagPr>
          <w:attr w:name="ProductID" w:val="11.5 a"/>
        </w:smartTagPr>
        <w:r w:rsidRPr="00A66B00">
          <w:t>11.5 a</w:t>
        </w:r>
      </w:smartTag>
      <w:r w:rsidRPr="00A66B00">
        <w:t>) týchto súťažných podkladov alebo</w:t>
      </w:r>
    </w:p>
    <w:p w14:paraId="710C1FEC" w14:textId="77777777" w:rsidR="00DA7B41" w:rsidRPr="00A66B00" w:rsidRDefault="00DA7B41" w:rsidP="00DA7B41">
      <w:pPr>
        <w:pStyle w:val="Bezriadkovania"/>
        <w:ind w:left="709" w:hanging="143"/>
      </w:pPr>
      <w:r w:rsidRPr="00A66B00">
        <w:t>-</w:t>
      </w:r>
      <w:r w:rsidRPr="00A66B00">
        <w:tab/>
        <w:t>poskytnutie bankovej záruky za uchádzača podľa bodu 11.5 b) týchto súťažných podkladov.</w:t>
      </w:r>
    </w:p>
    <w:p w14:paraId="79319B77" w14:textId="77777777" w:rsidR="00DA7B41" w:rsidRPr="00A66B00" w:rsidRDefault="00DA7B41" w:rsidP="00DA7B41">
      <w:pPr>
        <w:pStyle w:val="Bezriadkovania"/>
        <w:numPr>
          <w:ilvl w:val="0"/>
          <w:numId w:val="15"/>
        </w:numPr>
        <w:ind w:left="567" w:hanging="567"/>
      </w:pPr>
      <w:r w:rsidRPr="00A66B00">
        <w:t>Podmienky zloženia zábezpeky</w:t>
      </w:r>
    </w:p>
    <w:p w14:paraId="7F261272" w14:textId="3585BD22" w:rsidR="00DA7B41" w:rsidRPr="00A66B00" w:rsidRDefault="00DA7B41" w:rsidP="00DA7B41">
      <w:pPr>
        <w:pStyle w:val="Bezriadkovania"/>
        <w:ind w:left="1944" w:hanging="1377"/>
      </w:pPr>
      <w:r w:rsidRPr="00A66B00">
        <w:t xml:space="preserve">a) Zloženie finančných prostriedkov na bankový účet </w:t>
      </w:r>
      <w:r w:rsidR="009D059E">
        <w:t>verejného obstarávateľa</w:t>
      </w:r>
      <w:r w:rsidRPr="00A66B00">
        <w:t xml:space="preserve"> </w:t>
      </w:r>
    </w:p>
    <w:p w14:paraId="729EA71B" w14:textId="439AF936" w:rsidR="00DA7B41" w:rsidRPr="00A66B00" w:rsidRDefault="00DA7B41" w:rsidP="00DA7B41">
      <w:pPr>
        <w:pStyle w:val="Bezriadkovania"/>
        <w:ind w:left="567"/>
      </w:pPr>
      <w:r w:rsidRPr="00A66B00">
        <w:lastRenderedPageBreak/>
        <w:t xml:space="preserve">Finančné prostriedky musia byť zložené na účet </w:t>
      </w:r>
      <w:r w:rsidR="00B81609" w:rsidRPr="00AB744A">
        <w:t>verejn</w:t>
      </w:r>
      <w:r w:rsidR="00B81609">
        <w:t>ého</w:t>
      </w:r>
      <w:r w:rsidR="00B81609" w:rsidRPr="00AB744A">
        <w:t xml:space="preserve"> obstarávateľ</w:t>
      </w:r>
      <w:r w:rsidR="00B81609">
        <w:t>a</w:t>
      </w:r>
      <w:r w:rsidRPr="00A66B00">
        <w:t xml:space="preserve">, bankové spojenie: </w:t>
      </w:r>
      <w:r w:rsidR="009D059E" w:rsidRPr="00ED1D0F">
        <w:t>VÚB, a.s.</w:t>
      </w:r>
      <w:r w:rsidRPr="00ED1D0F">
        <w:t xml:space="preserve">, číslo účtu: </w:t>
      </w:r>
      <w:r w:rsidR="009D059E" w:rsidRPr="00ED1D0F">
        <w:t>0020124182</w:t>
      </w:r>
      <w:r w:rsidR="00113426" w:rsidRPr="00ED1D0F">
        <w:t>/</w:t>
      </w:r>
      <w:r w:rsidR="009D059E" w:rsidRPr="00ED1D0F">
        <w:t>02</w:t>
      </w:r>
      <w:r w:rsidR="00113426" w:rsidRPr="00ED1D0F">
        <w:t>00</w:t>
      </w:r>
      <w:r w:rsidRPr="00ED1D0F">
        <w:t xml:space="preserve">, IBAN: </w:t>
      </w:r>
      <w:r w:rsidR="009D059E" w:rsidRPr="00ED1D0F">
        <w:t>SK79 0200 0000 0000 2012 4182</w:t>
      </w:r>
      <w:r w:rsidRPr="00ED1D0F">
        <w:t>,</w:t>
      </w:r>
      <w:r w:rsidRPr="00A66B00">
        <w:t xml:space="preserve"> variabilný symbol: IČO uchádzača, označenia platby: </w:t>
      </w:r>
      <w:r w:rsidR="009D059E">
        <w:t>VNUTROBLOK</w:t>
      </w:r>
      <w:r w:rsidR="007E4966">
        <w:t>_</w:t>
      </w:r>
      <w:r w:rsidR="009D059E">
        <w:t>MALLEHO</w:t>
      </w:r>
      <w:r w:rsidR="007E4966">
        <w:t>_(</w:t>
      </w:r>
      <w:r w:rsidR="007E4966" w:rsidRPr="007E4966">
        <w:rPr>
          <w:i/>
        </w:rPr>
        <w:t>príslušná časť zákazky</w:t>
      </w:r>
      <w:r w:rsidR="007E4966">
        <w:rPr>
          <w:lang w:val="en-US"/>
        </w:rPr>
        <w:t>)</w:t>
      </w:r>
      <w:r w:rsidRPr="00A66B00">
        <w:t>.</w:t>
      </w:r>
    </w:p>
    <w:p w14:paraId="4B7DB536" w14:textId="0C22FB85" w:rsidR="00DA7B41" w:rsidRPr="00A66B00" w:rsidRDefault="00DA7B41" w:rsidP="00DA7B41">
      <w:pPr>
        <w:pStyle w:val="Bezriadkovania"/>
        <w:ind w:left="567"/>
      </w:pPr>
      <w:r w:rsidRPr="00A66B00">
        <w:t xml:space="preserve">Finančné prostriedky musia byť pripísané na účet </w:t>
      </w:r>
      <w:r w:rsidR="009D059E">
        <w:t>verejného obstarávateľa</w:t>
      </w:r>
      <w:r w:rsidR="009D059E" w:rsidRPr="00A66B00">
        <w:t xml:space="preserve"> </w:t>
      </w:r>
      <w:r w:rsidRPr="00A66B00">
        <w:t>najneskôr posledný deň lehoty na predkladanie ponúk.</w:t>
      </w:r>
    </w:p>
    <w:p w14:paraId="309DC2F1" w14:textId="3C3C0198" w:rsidR="00DA7B41" w:rsidRPr="00A66B00" w:rsidRDefault="00DA7B41" w:rsidP="00DA7B41">
      <w:pPr>
        <w:pStyle w:val="Bezriadkovania"/>
        <w:ind w:left="567"/>
      </w:pPr>
      <w:r w:rsidRPr="00A66B00">
        <w:t>b) Poskytnutie bankovej záruky za uchádzača sa riadi ustanoveniami zákona č. 513/1991 Zb. Obchodného zákonníka v znení neskorších predpisov. Uchádzač predloží záručnú listinu, v ktorej banka písomne vyhlási, že uspokojí veriteľa (</w:t>
      </w:r>
      <w:r w:rsidR="009D059E">
        <w:t>verejného obstarávateľa</w:t>
      </w:r>
      <w:r w:rsidRPr="00A66B00">
        <w:t xml:space="preserve">)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Doba platnosti bankovej záruky môže byť v záručnej listine obmedzená do uplynutia lehoty viazanosti ponúk. V záručnej listine musí byť uvedené, že v prípade zmeny lehoty viazanosti ponúk sa mení doba platnosti bankovej záruky. Banková záruka zanikne plnením banky v rozsahu, v akom banka poskytla plnenie za uchádzača v prospech </w:t>
      </w:r>
      <w:r w:rsidR="009D059E">
        <w:t>verejného obstarávateľa</w:t>
      </w:r>
      <w:r w:rsidRPr="00A66B00">
        <w:t xml:space="preserve">.    </w:t>
      </w:r>
    </w:p>
    <w:p w14:paraId="2F4C67BA" w14:textId="77777777" w:rsidR="00DA7B41" w:rsidRPr="00A66B00" w:rsidRDefault="00DA7B41" w:rsidP="00DA7B41">
      <w:pPr>
        <w:pStyle w:val="Bezriadkovania"/>
        <w:numPr>
          <w:ilvl w:val="0"/>
          <w:numId w:val="15"/>
        </w:numPr>
        <w:ind w:left="567" w:hanging="567"/>
      </w:pPr>
      <w:r w:rsidRPr="00A66B00">
        <w:t>Podmienky vrátenia alebo uvoľnenia zábezpeky:</w:t>
      </w:r>
    </w:p>
    <w:p w14:paraId="21340BAF" w14:textId="77777777" w:rsidR="00DA7B41" w:rsidRPr="00A66B00" w:rsidRDefault="00DA7B41" w:rsidP="00DA7B41">
      <w:pPr>
        <w:pStyle w:val="Bezriadkovania"/>
        <w:ind w:left="567"/>
      </w:pPr>
      <w:r w:rsidRPr="00A66B00">
        <w:t>a) Vrátenie zložených finančných prostriedkov na účet uchádzača</w:t>
      </w:r>
    </w:p>
    <w:p w14:paraId="77392865" w14:textId="69A31EE4" w:rsidR="00DA7B41" w:rsidRPr="00A66B00" w:rsidRDefault="00DA7B41" w:rsidP="00DA7B41">
      <w:pPr>
        <w:pStyle w:val="Bezriadkovania"/>
        <w:ind w:left="851" w:hanging="1"/>
      </w:pPr>
      <w:r w:rsidRPr="00A66B00">
        <w:t xml:space="preserve">Ak uchádzač zložil zábezpeku zložením finančných prostriedkov na účet </w:t>
      </w:r>
      <w:r w:rsidR="009D059E">
        <w:t>verejného obstarávateľa</w:t>
      </w:r>
      <w:r w:rsidRPr="00A66B00">
        <w:t xml:space="preserve"> podľa bodu </w:t>
      </w:r>
      <w:smartTag w:uri="urn:schemas-microsoft-com:office:smarttags" w:element="metricconverter">
        <w:smartTagPr>
          <w:attr w:name="ProductID" w:val="11.5 a"/>
        </w:smartTagPr>
        <w:r w:rsidRPr="00A66B00">
          <w:t>11.5 a</w:t>
        </w:r>
      </w:smartTag>
      <w:r w:rsidRPr="00A66B00">
        <w:t xml:space="preserve">) týchto súťažných podkladov, </w:t>
      </w:r>
      <w:r w:rsidR="009D059E">
        <w:t xml:space="preserve">verejný obstarávateľ </w:t>
      </w:r>
      <w:r w:rsidRPr="00A66B00">
        <w:t xml:space="preserve">ju vráti okrem prípadov, kedy zábezpeka prepadá v prospech </w:t>
      </w:r>
      <w:r w:rsidR="009D059E">
        <w:t>verejného obstarávateľa</w:t>
      </w:r>
      <w:r w:rsidRPr="00A66B00">
        <w:t>.</w:t>
      </w:r>
    </w:p>
    <w:p w14:paraId="66CF96BC" w14:textId="612E30AA" w:rsidR="00DA7B41" w:rsidRDefault="00DA7B41" w:rsidP="00DA7B41">
      <w:pPr>
        <w:pStyle w:val="Bezriadkovania"/>
        <w:ind w:left="567"/>
      </w:pPr>
      <w:r w:rsidRPr="00A66B00">
        <w:t>b)  Ak uchádzač zložil zábezpeku formou bankovej záruky, táto zanikne uplynutím lehoty, na ktorú bola vystavená (vrátane zmenenej lehoty z predĺženia lehoty viazanosti ponúk), ak veriteľ (</w:t>
      </w:r>
      <w:r w:rsidR="009D059E">
        <w:t>verejný obstarávateľ</w:t>
      </w:r>
      <w:r w:rsidRPr="00A66B00">
        <w:t>) neoznámi banke písomne svoje nároky z bankovej záruky počas doby jej platnosti.</w:t>
      </w:r>
    </w:p>
    <w:p w14:paraId="44D6A7CD" w14:textId="32593DFD" w:rsidR="00DA7B41" w:rsidRPr="00A66B00" w:rsidRDefault="009D059E" w:rsidP="00DA7B41">
      <w:pPr>
        <w:pStyle w:val="Bezriadkovania"/>
        <w:ind w:left="567"/>
      </w:pPr>
      <w:r>
        <w:t>Verejný obstarávateľ</w:t>
      </w:r>
      <w:r w:rsidRPr="00A66B00">
        <w:t xml:space="preserve"> </w:t>
      </w:r>
      <w:r w:rsidR="00DA7B41" w:rsidRPr="00A66B00">
        <w:t>uvoľní alebo vráti uchádzačovi zábezpeku do 7 dní odo dňa:</w:t>
      </w:r>
    </w:p>
    <w:p w14:paraId="79F046D3" w14:textId="2E061DB4" w:rsidR="00DA7B41" w:rsidRPr="00A66B00" w:rsidRDefault="00DA7B41" w:rsidP="00DA7B41">
      <w:pPr>
        <w:pStyle w:val="Bezriadkovania"/>
        <w:ind w:left="709" w:hanging="143"/>
      </w:pPr>
      <w:r w:rsidRPr="00A66B00">
        <w:t xml:space="preserve">- márneho uplynutia lehoty na doručenie námietky, ak ho </w:t>
      </w:r>
      <w:r w:rsidR="00106A07">
        <w:t>verejný obstarávateľ</w:t>
      </w:r>
      <w:r w:rsidR="00106A07" w:rsidRPr="00A66B00">
        <w:t xml:space="preserve"> </w:t>
      </w:r>
      <w:r w:rsidRPr="00A66B00">
        <w:t xml:space="preserve">vylúčil z verejného  obstarávania, alebo ak </w:t>
      </w:r>
      <w:r w:rsidR="00106A07">
        <w:t>verejný obstarávateľ</w:t>
      </w:r>
      <w:r w:rsidR="00106A07" w:rsidRPr="00A66B00">
        <w:t xml:space="preserve"> </w:t>
      </w:r>
      <w:r w:rsidRPr="00A66B00">
        <w:t>zruší použitý postup zadávania zákazky.</w:t>
      </w:r>
    </w:p>
    <w:p w14:paraId="11DA0750" w14:textId="77777777" w:rsidR="00DA7B41" w:rsidRPr="00A66B00" w:rsidRDefault="00DA7B41" w:rsidP="00DA7B41">
      <w:pPr>
        <w:pStyle w:val="Bezriadkovania"/>
        <w:ind w:left="709" w:hanging="143"/>
      </w:pPr>
      <w:r w:rsidRPr="00A66B00">
        <w:t>- uzavretia zmluvy o dielo.</w:t>
      </w:r>
    </w:p>
    <w:p w14:paraId="745748DF" w14:textId="77777777" w:rsidR="00DA7B41" w:rsidRPr="00A66B00" w:rsidRDefault="00DA7B41" w:rsidP="00DA7B41">
      <w:pPr>
        <w:pStyle w:val="Bezriadkovania"/>
        <w:numPr>
          <w:ilvl w:val="0"/>
          <w:numId w:val="15"/>
        </w:numPr>
        <w:ind w:left="567" w:hanging="567"/>
      </w:pPr>
      <w:r w:rsidRPr="00A66B00">
        <w:t>V prípade zmeny lehoty viazanosti ponúk zábezpeka naďalej zabezpečuje viazanosť ponuky až do uplynutia zmenenej lehoty viazanosti ponúk.</w:t>
      </w:r>
    </w:p>
    <w:p w14:paraId="539397C9" w14:textId="24079B3D" w:rsidR="00DA7B41" w:rsidRPr="00A66B00" w:rsidRDefault="00DA7B41" w:rsidP="00DA7B41">
      <w:pPr>
        <w:pStyle w:val="Bezriadkovania"/>
        <w:numPr>
          <w:ilvl w:val="0"/>
          <w:numId w:val="15"/>
        </w:numPr>
        <w:ind w:left="567" w:hanging="567"/>
      </w:pPr>
      <w:r w:rsidRPr="00A66B00">
        <w:t xml:space="preserve">Zábezpeka prepadne v prospech osoby </w:t>
      </w:r>
      <w:r w:rsidR="00106A07">
        <w:t>verejného obstarávateľa</w:t>
      </w:r>
      <w:r w:rsidRPr="00A66B00">
        <w:t xml:space="preserve">, ak uchádzač: </w:t>
      </w:r>
    </w:p>
    <w:p w14:paraId="6032CEC3" w14:textId="77777777" w:rsidR="00DA7B41" w:rsidRPr="00A66B00" w:rsidRDefault="00DA7B41" w:rsidP="00DA7B41">
      <w:pPr>
        <w:pStyle w:val="Bezriadkovania"/>
        <w:ind w:left="709" w:hanging="143"/>
      </w:pPr>
      <w:r w:rsidRPr="00A66B00">
        <w:t>-</w:t>
      </w:r>
      <w:r w:rsidRPr="00A66B00">
        <w:tab/>
        <w:t xml:space="preserve">odstúpi od svojej ponuky v čase po uplynutí lehoty na predkladanie ponúk do uplynutia lehoty viazanosti ponúk, </w:t>
      </w:r>
      <w:proofErr w:type="spellStart"/>
      <w:r w:rsidRPr="00A66B00">
        <w:t>t.j</w:t>
      </w:r>
      <w:proofErr w:type="spellEnd"/>
      <w:r w:rsidRPr="00A66B00">
        <w:t>. počas plynutia lehoty viazanosti ponúk, alebo</w:t>
      </w:r>
    </w:p>
    <w:p w14:paraId="1832F964" w14:textId="77777777" w:rsidR="00504815" w:rsidRPr="00A66B00" w:rsidRDefault="00DA7B41" w:rsidP="007E4966">
      <w:pPr>
        <w:pStyle w:val="Bezriadkovania"/>
        <w:ind w:left="567"/>
      </w:pPr>
      <w:r w:rsidRPr="00A66B00">
        <w:t>-</w:t>
      </w:r>
      <w:r w:rsidRPr="00A66B00">
        <w:tab/>
        <w:t>neposkytne súčinnosť alebo odmietne uzavrieť zmluvu o dielo podľa § 56 ods. 8 až 12 zákona.</w:t>
      </w:r>
    </w:p>
    <w:p w14:paraId="7696300A" w14:textId="77777777" w:rsidR="00BD6A7A" w:rsidRPr="00A66B00" w:rsidRDefault="00BD6A7A" w:rsidP="00D87AB4">
      <w:pPr>
        <w:pStyle w:val="Bezriadkovania"/>
      </w:pPr>
    </w:p>
    <w:p w14:paraId="7ABDF11B" w14:textId="77777777" w:rsidR="00BD6A7A" w:rsidRPr="00A976C0" w:rsidRDefault="00BD6A7A" w:rsidP="00BD6A7A">
      <w:pPr>
        <w:pStyle w:val="Nadpis3"/>
        <w:rPr>
          <w:rFonts w:ascii="Arial" w:hAnsi="Arial" w:cs="Arial"/>
          <w:sz w:val="20"/>
        </w:rPr>
      </w:pPr>
      <w:bookmarkStart w:id="20" w:name="_Toc472351055"/>
      <w:r w:rsidRPr="00A976C0">
        <w:rPr>
          <w:rFonts w:ascii="Arial" w:hAnsi="Arial" w:cs="Arial"/>
          <w:sz w:val="20"/>
        </w:rPr>
        <w:t>Obsah ponuky</w:t>
      </w:r>
      <w:bookmarkEnd w:id="20"/>
    </w:p>
    <w:p w14:paraId="63D79437" w14:textId="77777777" w:rsidR="00BD6A7A" w:rsidRPr="00A976C0" w:rsidRDefault="00895CD2" w:rsidP="00294B7D">
      <w:pPr>
        <w:pStyle w:val="Nadpis2"/>
        <w:rPr>
          <w:rFonts w:ascii="Arial" w:hAnsi="Arial" w:cs="Arial"/>
          <w:sz w:val="20"/>
          <w:szCs w:val="20"/>
        </w:rPr>
      </w:pPr>
      <w:bookmarkStart w:id="21" w:name="_Toc472351056"/>
      <w:r w:rsidRPr="00A976C0">
        <w:rPr>
          <w:rFonts w:ascii="Arial" w:hAnsi="Arial" w:cs="Arial"/>
          <w:sz w:val="20"/>
          <w:szCs w:val="20"/>
        </w:rPr>
        <w:t>O</w:t>
      </w:r>
      <w:r w:rsidR="00BD6A7A" w:rsidRPr="00A976C0">
        <w:rPr>
          <w:rFonts w:ascii="Arial" w:hAnsi="Arial" w:cs="Arial"/>
          <w:sz w:val="20"/>
          <w:szCs w:val="20"/>
        </w:rPr>
        <w:t>bsah ponuky</w:t>
      </w:r>
      <w:bookmarkEnd w:id="21"/>
    </w:p>
    <w:p w14:paraId="605DE21D" w14:textId="15D4680E" w:rsidR="00BD6A7A" w:rsidRPr="00A66B00" w:rsidRDefault="00BD6A7A" w:rsidP="007E4966">
      <w:pPr>
        <w:pStyle w:val="Bezriadkovania"/>
        <w:numPr>
          <w:ilvl w:val="0"/>
          <w:numId w:val="16"/>
        </w:numPr>
        <w:ind w:left="567" w:hanging="567"/>
      </w:pPr>
      <w:r w:rsidRPr="00A66B00">
        <w:t xml:space="preserve">Ponuka predložená uchádzačom musí obsahovať doklady, dokumenty a vyhlásenia podľa bodov </w:t>
      </w:r>
      <w:smartTag w:uri="urn:schemas-microsoft-com:office:smarttags" w:element="metricconverter">
        <w:smartTagPr>
          <w:attr w:name="ProductID" w:val="2 a"/>
        </w:smartTagPr>
        <w:r w:rsidRPr="00A66B00">
          <w:t>12.2 a</w:t>
        </w:r>
      </w:smartTag>
      <w:r w:rsidRPr="00A66B00">
        <w:t xml:space="preserve"> 12.3 týchto súťažných podkladov, vo forme uvedenej v týchto súťažných podkladoch, doplnené tak ako je to stanovené v týchto bodoch súťažných podkladov. Uchádzač nie je oprávnený meniť znenie dokladov, dokumentov a vyhlásení, ktorých vzory sú súčasťou týchto súťažných podkladov, je však oprávnený a povinný tieto správne a pravdivo vyplniť podľa požiadaviek </w:t>
      </w:r>
      <w:r w:rsidR="00B81609" w:rsidRPr="00AB744A">
        <w:t>verejn</w:t>
      </w:r>
      <w:r w:rsidR="00B81609">
        <w:t>ého</w:t>
      </w:r>
      <w:r w:rsidR="00B81609" w:rsidRPr="00AB744A">
        <w:t xml:space="preserve"> obstarávateľ</w:t>
      </w:r>
      <w:r w:rsidR="00B81609">
        <w:t>a</w:t>
      </w:r>
      <w:r w:rsidR="00B81609" w:rsidRPr="00AB744A">
        <w:t xml:space="preserve"> </w:t>
      </w:r>
      <w:r w:rsidRPr="00A66B00">
        <w:t>uvedených v súťažných podkladoch.</w:t>
      </w:r>
    </w:p>
    <w:p w14:paraId="0CB84E1A" w14:textId="77777777" w:rsidR="00BD6A7A" w:rsidRPr="00A66B00" w:rsidRDefault="00BD6A7A" w:rsidP="007E4966">
      <w:pPr>
        <w:pStyle w:val="Bezriadkovania"/>
        <w:numPr>
          <w:ilvl w:val="0"/>
          <w:numId w:val="16"/>
        </w:numPr>
        <w:ind w:left="567" w:hanging="567"/>
      </w:pPr>
      <w:r w:rsidRPr="00A66B00">
        <w:t>Časť ponuky označenej slovom „Ostatné“ musí obsahovať:</w:t>
      </w:r>
    </w:p>
    <w:p w14:paraId="1598ED93" w14:textId="77777777" w:rsidR="00BF6EF0" w:rsidRPr="00A66B00" w:rsidRDefault="00BD6A7A" w:rsidP="007E4966">
      <w:pPr>
        <w:pStyle w:val="Bezriadkovania"/>
        <w:numPr>
          <w:ilvl w:val="2"/>
          <w:numId w:val="17"/>
        </w:numPr>
        <w:ind w:hanging="657"/>
        <w:rPr>
          <w:i/>
        </w:rPr>
      </w:pPr>
      <w:r w:rsidRPr="007E4966">
        <w:rPr>
          <w:u w:val="single"/>
        </w:rPr>
        <w:lastRenderedPageBreak/>
        <w:t>samostatný list</w:t>
      </w:r>
      <w:r w:rsidRPr="00A66B00">
        <w:t xml:space="preserve">, na ktorom je </w:t>
      </w:r>
      <w:r w:rsidR="009F7418" w:rsidRPr="00A66B00">
        <w:t xml:space="preserve">uvedené </w:t>
      </w:r>
      <w:r w:rsidR="0041011A" w:rsidRPr="00A66B00">
        <w:t>min.</w:t>
      </w:r>
      <w:r w:rsidR="00BF6EF0" w:rsidRPr="00A66B00">
        <w:t>:</w:t>
      </w:r>
    </w:p>
    <w:p w14:paraId="26DEE7BC" w14:textId="77777777" w:rsidR="00BF6EF0" w:rsidRPr="00A66B00" w:rsidRDefault="00BD6A7A" w:rsidP="00D87AB4">
      <w:pPr>
        <w:pStyle w:val="Bezriadkovania"/>
        <w:numPr>
          <w:ilvl w:val="0"/>
          <w:numId w:val="36"/>
        </w:numPr>
        <w:rPr>
          <w:i/>
        </w:rPr>
      </w:pPr>
      <w:r w:rsidRPr="00A66B00">
        <w:t>obchodné meno alebo názov uchádzača, sídlo alebo miesto podnikania uchádzača</w:t>
      </w:r>
      <w:r w:rsidR="0040406F" w:rsidRPr="00A66B00">
        <w:t>,</w:t>
      </w:r>
      <w:r w:rsidR="0041011A" w:rsidRPr="00A66B00">
        <w:t xml:space="preserve"> </w:t>
      </w:r>
    </w:p>
    <w:p w14:paraId="506CEE23" w14:textId="77777777" w:rsidR="00BF6EF0" w:rsidRPr="00A66B00" w:rsidRDefault="000D39C2" w:rsidP="00D87AB4">
      <w:pPr>
        <w:pStyle w:val="Bezriadkovania"/>
        <w:numPr>
          <w:ilvl w:val="0"/>
          <w:numId w:val="36"/>
        </w:numPr>
        <w:rPr>
          <w:i/>
        </w:rPr>
      </w:pPr>
      <w:r>
        <w:t>m</w:t>
      </w:r>
      <w:r w:rsidRPr="000D39C2">
        <w:t>eno, e-mailovú adresu a telefónny kontakt osoby určenej pre elektronickú aukciu</w:t>
      </w:r>
      <w:r w:rsidR="00BF6EF0" w:rsidRPr="00A66B00">
        <w:t>,</w:t>
      </w:r>
    </w:p>
    <w:p w14:paraId="7DF8A28E" w14:textId="2C7BCBC3" w:rsidR="00BF6EF0" w:rsidRPr="00002D36" w:rsidRDefault="0041011A" w:rsidP="00D87AB4">
      <w:pPr>
        <w:pStyle w:val="Bezriadkovania"/>
        <w:numPr>
          <w:ilvl w:val="0"/>
          <w:numId w:val="36"/>
        </w:numPr>
        <w:rPr>
          <w:i/>
        </w:rPr>
      </w:pPr>
      <w:r w:rsidRPr="00A66B00">
        <w:t xml:space="preserve">či uchádzač je </w:t>
      </w:r>
      <w:proofErr w:type="spellStart"/>
      <w:r w:rsidRPr="00A66B00">
        <w:t>mikropodnik</w:t>
      </w:r>
      <w:proofErr w:type="spellEnd"/>
      <w:r w:rsidRPr="00A66B00">
        <w:t xml:space="preserve">, malý alebo stredný podnik v prípade, ak uchádzač predbežne </w:t>
      </w:r>
      <w:r w:rsidRPr="0031050B">
        <w:rPr>
          <w:u w:val="single"/>
        </w:rPr>
        <w:t>nenahrádza</w:t>
      </w:r>
      <w:r w:rsidRPr="00A66B00">
        <w:t xml:space="preserve"> doklady na preukázanie splnenia podmienok účasti </w:t>
      </w:r>
      <w:r w:rsidR="00557C4B" w:rsidRPr="00A66B00">
        <w:t xml:space="preserve">podľa § 39 zákona </w:t>
      </w:r>
      <w:r w:rsidRPr="00A66B00">
        <w:t xml:space="preserve">určené </w:t>
      </w:r>
      <w:r w:rsidR="00B81609" w:rsidRPr="00AB744A">
        <w:t>verejný</w:t>
      </w:r>
      <w:r w:rsidR="00B81609">
        <w:t>m</w:t>
      </w:r>
      <w:r w:rsidR="00B81609" w:rsidRPr="00AB744A">
        <w:t xml:space="preserve"> obstarávateľ</w:t>
      </w:r>
      <w:r w:rsidR="00B81609">
        <w:t>om</w:t>
      </w:r>
      <w:r w:rsidR="00B81609" w:rsidRPr="00AB744A">
        <w:t xml:space="preserve"> </w:t>
      </w:r>
      <w:r w:rsidRPr="00A66B00">
        <w:t>v tomto verejnom obstarávaní</w:t>
      </w:r>
      <w:r w:rsidR="00002452" w:rsidRPr="00A66B00">
        <w:t xml:space="preserve"> a podpis uchádzača alebo osoby oprávnenej konať za uchádzača</w:t>
      </w:r>
      <w:r w:rsidRPr="00A66B00">
        <w:t xml:space="preserve"> </w:t>
      </w:r>
      <w:r w:rsidRPr="0031050B">
        <w:rPr>
          <w:i/>
        </w:rPr>
        <w:t xml:space="preserve">(porovnajte odporúčanie Komisie zo 6. mája 2003 týkajúce sa definície </w:t>
      </w:r>
      <w:proofErr w:type="spellStart"/>
      <w:r w:rsidRPr="0031050B">
        <w:rPr>
          <w:i/>
        </w:rPr>
        <w:t>mikropodnikov</w:t>
      </w:r>
      <w:proofErr w:type="spellEnd"/>
      <w:r w:rsidRPr="0031050B">
        <w:rPr>
          <w:i/>
        </w:rPr>
        <w:t>, malých a stredných podnikov (Ú. v. EÚ L 124, 20.5.2003, s. 36). Táto informácia sa</w:t>
      </w:r>
      <w:r w:rsidRPr="004D4463">
        <w:rPr>
          <w:i/>
        </w:rPr>
        <w:t xml:space="preserve"> vyžaduje len na štatistické účely. </w:t>
      </w:r>
    </w:p>
    <w:p w14:paraId="46812CBA" w14:textId="77777777" w:rsidR="0041011A" w:rsidRPr="00A66B00" w:rsidRDefault="0041011A" w:rsidP="00D87AB4">
      <w:pPr>
        <w:pStyle w:val="Bezriadkovania"/>
        <w:numPr>
          <w:ilvl w:val="0"/>
          <w:numId w:val="36"/>
        </w:numPr>
      </w:pPr>
      <w:proofErr w:type="spellStart"/>
      <w:r w:rsidRPr="00A66B00">
        <w:rPr>
          <w:u w:val="single"/>
        </w:rPr>
        <w:t>Mikropodniky</w:t>
      </w:r>
      <w:proofErr w:type="spellEnd"/>
      <w:r w:rsidRPr="00A66B00">
        <w:t>: podniky, ktoré zamestnávajú menej než 10 osôb a ktorých ročný obrat a/alebo celková ročná súvaha neprekračuje 2 milióny EUR.</w:t>
      </w:r>
    </w:p>
    <w:p w14:paraId="649DC13F" w14:textId="77777777" w:rsidR="0041011A" w:rsidRPr="00A66B00" w:rsidRDefault="0041011A" w:rsidP="00D87AB4">
      <w:pPr>
        <w:pStyle w:val="Bezriadkovania"/>
        <w:numPr>
          <w:ilvl w:val="0"/>
          <w:numId w:val="36"/>
        </w:numPr>
      </w:pPr>
      <w:r w:rsidRPr="00A66B00">
        <w:rPr>
          <w:u w:val="single"/>
        </w:rPr>
        <w:t>Malé podniky</w:t>
      </w:r>
      <w:r w:rsidRPr="00A66B00">
        <w:t>: podniky, ktoré zamestnávajú menej ako 50 osôb a ktorých ročný obrat a/alebo celková ročná súvaha neprekračuje 10 miliónov EUR.</w:t>
      </w:r>
    </w:p>
    <w:p w14:paraId="130B7A63" w14:textId="77777777" w:rsidR="00BD6A7A" w:rsidRPr="00A66B00" w:rsidRDefault="0041011A" w:rsidP="00D87AB4">
      <w:pPr>
        <w:pStyle w:val="Bezriadkovania"/>
        <w:numPr>
          <w:ilvl w:val="0"/>
          <w:numId w:val="36"/>
        </w:numPr>
      </w:pPr>
      <w:r w:rsidRPr="00A66B00">
        <w:rPr>
          <w:u w:val="single"/>
        </w:rPr>
        <w:t>Stredné podniky</w:t>
      </w:r>
      <w:r w:rsidRPr="00A66B00">
        <w:t xml:space="preserve">: podniky, ktoré nie sú </w:t>
      </w:r>
      <w:proofErr w:type="spellStart"/>
      <w:r w:rsidRPr="00A66B00">
        <w:t>mikropodnikmi</w:t>
      </w:r>
      <w:proofErr w:type="spellEnd"/>
      <w:r w:rsidRPr="00A66B00">
        <w:t xml:space="preserve"> ani malými podnikmi a ktoré zamestnávajú menej ako 250 osôb a ktorých ročný obrat nepresahuje 50 miliónov EUR a/alebo celková ročná súvaha nepresahuje 43 miliónov EUR.)</w:t>
      </w:r>
      <w:r w:rsidR="00BD6A7A" w:rsidRPr="00A66B00">
        <w:t>;</w:t>
      </w:r>
    </w:p>
    <w:p w14:paraId="3A62DC0A" w14:textId="4FA64E5E" w:rsidR="001D35DE" w:rsidRPr="00A66B00" w:rsidRDefault="00BD6A7A" w:rsidP="007E4966">
      <w:pPr>
        <w:pStyle w:val="Bezriadkovania"/>
        <w:numPr>
          <w:ilvl w:val="2"/>
          <w:numId w:val="17"/>
        </w:numPr>
        <w:ind w:hanging="657"/>
      </w:pPr>
      <w:r w:rsidRPr="00A66B00">
        <w:t>doklady a dokumenty na preukázanie splnenia podmienok účasti podľa podmienok uvedených v</w:t>
      </w:r>
      <w:r w:rsidR="00D401AD" w:rsidRPr="00A66B00">
        <w:t>  prílohe č. 6 týchto súťažných podkladov v súlade s</w:t>
      </w:r>
      <w:r w:rsidR="004D3078">
        <w:t> výzvou na predkladanie ponúk</w:t>
      </w:r>
      <w:r w:rsidR="00D401AD" w:rsidRPr="00A66B00">
        <w:t xml:space="preserve"> ((oddiel III: </w:t>
      </w:r>
      <w:r w:rsidR="004D3078">
        <w:t>Osobné postavenie</w:t>
      </w:r>
      <w:r w:rsidR="00D401AD" w:rsidRPr="00A66B00">
        <w:t xml:space="preserve">, ekonomické, finančné a technické informácie, bod III.1) Podmienky účasti, </w:t>
      </w:r>
      <w:proofErr w:type="spellStart"/>
      <w:r w:rsidR="00D401AD" w:rsidRPr="00A66B00">
        <w:t>podbody</w:t>
      </w:r>
      <w:proofErr w:type="spellEnd"/>
      <w:r w:rsidR="00D401AD" w:rsidRPr="00A66B00">
        <w:t xml:space="preserve"> III.1.1)</w:t>
      </w:r>
      <w:r w:rsidR="00163FC4" w:rsidRPr="00A66B00">
        <w:t>,</w:t>
      </w:r>
      <w:r w:rsidR="00D401AD" w:rsidRPr="00A66B00">
        <w:t xml:space="preserve"> III.1.2 a  III.1.3)),</w:t>
      </w:r>
      <w:r w:rsidR="00BD4228">
        <w:t xml:space="preserve"> </w:t>
      </w:r>
      <w:r w:rsidR="00F80F7E" w:rsidRPr="00A66B00">
        <w:t xml:space="preserve">formulár jednotného európskeho dokumentu podľa prílohy č. 4 týchto súťažných podkladov, </w:t>
      </w:r>
      <w:r w:rsidR="007311FA" w:rsidRPr="00A66B00">
        <w:t xml:space="preserve">v prípade, že </w:t>
      </w:r>
      <w:r w:rsidR="00F80F7E" w:rsidRPr="00A66B00">
        <w:t>uchádzač podľa § 39 zákona predbežne nahr</w:t>
      </w:r>
      <w:r w:rsidR="007311FA" w:rsidRPr="00A66B00">
        <w:t>ádza</w:t>
      </w:r>
      <w:r w:rsidR="00F80F7E" w:rsidRPr="00A66B00">
        <w:t xml:space="preserve"> doklady na preukázanie splnenia podmienok účasti určených </w:t>
      </w:r>
      <w:r w:rsidR="00106A07">
        <w:t>verejným obstarávateľom</w:t>
      </w:r>
      <w:r w:rsidR="00106A07" w:rsidRPr="00A66B00">
        <w:t xml:space="preserve"> </w:t>
      </w:r>
      <w:r w:rsidR="00F80F7E" w:rsidRPr="00A66B00">
        <w:t>v tomto verejnom obstarávaní</w:t>
      </w:r>
      <w:r w:rsidR="00002452" w:rsidRPr="00A66B00">
        <w:t>;</w:t>
      </w:r>
      <w:r w:rsidR="00F80F7E" w:rsidRPr="00A66B00">
        <w:t xml:space="preserve"> </w:t>
      </w:r>
    </w:p>
    <w:p w14:paraId="0F8BB198" w14:textId="77777777" w:rsidR="0013090D" w:rsidRDefault="00BD6A7A" w:rsidP="007E4966">
      <w:pPr>
        <w:pStyle w:val="Bezriadkovania"/>
        <w:numPr>
          <w:ilvl w:val="2"/>
          <w:numId w:val="17"/>
        </w:numPr>
        <w:ind w:hanging="657"/>
      </w:pPr>
      <w:r w:rsidRPr="00A66B00">
        <w:t xml:space="preserve">návrh </w:t>
      </w:r>
      <w:r w:rsidR="000F35C5">
        <w:t>zmluvy o dielo pre príslušnú časť zákazky</w:t>
      </w:r>
    </w:p>
    <w:p w14:paraId="343F5EBD" w14:textId="3E5C42D9" w:rsidR="0013090D" w:rsidRDefault="0013090D" w:rsidP="0013090D">
      <w:pPr>
        <w:pStyle w:val="Bezriadkovania"/>
        <w:ind w:left="1224"/>
      </w:pPr>
      <w:r>
        <w:t xml:space="preserve">- pre 1. časť: </w:t>
      </w:r>
      <w:r w:rsidRPr="006F1128">
        <w:t xml:space="preserve">bez doplnenia ceny v čl. </w:t>
      </w:r>
      <w:r w:rsidR="006F1128" w:rsidRPr="006F1128">
        <w:t>4</w:t>
      </w:r>
      <w:r w:rsidRPr="006F1128">
        <w:t xml:space="preserve"> bod </w:t>
      </w:r>
      <w:r w:rsidR="006F1128" w:rsidRPr="006F1128">
        <w:t>4</w:t>
      </w:r>
      <w:r w:rsidRPr="006F1128">
        <w:t>.</w:t>
      </w:r>
      <w:r w:rsidR="006F1128" w:rsidRPr="006F1128">
        <w:t>2.</w:t>
      </w:r>
      <w:r w:rsidRPr="006F1128">
        <w:t xml:space="preserve"> a bez príloh</w:t>
      </w:r>
      <w:r w:rsidRPr="006F1128">
        <w:rPr>
          <w:lang w:val="en-US"/>
        </w:rPr>
        <w:t>,</w:t>
      </w:r>
    </w:p>
    <w:p w14:paraId="0B60A113" w14:textId="3B5B2FA3" w:rsidR="0013090D" w:rsidRDefault="0013090D" w:rsidP="0013090D">
      <w:pPr>
        <w:pStyle w:val="Bezriadkovania"/>
        <w:ind w:left="1224"/>
      </w:pPr>
      <w:r w:rsidRPr="0013090D">
        <w:t xml:space="preserve">- pre 2. časť: </w:t>
      </w:r>
      <w:r w:rsidR="003F0D81" w:rsidRPr="0013090D">
        <w:t>bez doplnenia ceny v</w:t>
      </w:r>
      <w:r w:rsidR="00E831CF" w:rsidRPr="0013090D">
        <w:t xml:space="preserve"> čl. </w:t>
      </w:r>
      <w:r w:rsidR="0077672E" w:rsidRPr="0013090D">
        <w:t xml:space="preserve">5 bod 5.1 </w:t>
      </w:r>
      <w:r w:rsidR="003F0D81" w:rsidRPr="0013090D">
        <w:t>a bez príloh</w:t>
      </w:r>
      <w:r w:rsidRPr="0013090D">
        <w:rPr>
          <w:lang w:val="en-US"/>
        </w:rPr>
        <w:t>,</w:t>
      </w:r>
    </w:p>
    <w:p w14:paraId="7DA04EAF" w14:textId="210B7985" w:rsidR="00BD6A7A" w:rsidRDefault="002401A2" w:rsidP="0013090D">
      <w:pPr>
        <w:pStyle w:val="Bezriadkovania"/>
        <w:ind w:left="1224"/>
      </w:pPr>
      <w:r w:rsidRPr="00A66B00">
        <w:t xml:space="preserve">uvedený v </w:t>
      </w:r>
      <w:r w:rsidR="00BD6A7A" w:rsidRPr="00A66B00">
        <w:t>prílohe č. 3</w:t>
      </w:r>
      <w:r w:rsidR="00083BE9" w:rsidRPr="00A66B00">
        <w:t xml:space="preserve"> </w:t>
      </w:r>
      <w:r w:rsidR="00BD6A7A" w:rsidRPr="00A66B00">
        <w:t xml:space="preserve">týchto súťažných podkladov, </w:t>
      </w:r>
      <w:r w:rsidR="00002452" w:rsidRPr="00A66B00">
        <w:t xml:space="preserve">doplnený o identifikáciu uchádzača v záhlaví a na konci </w:t>
      </w:r>
      <w:r w:rsidR="00DC17C7" w:rsidRPr="00A66B00">
        <w:t xml:space="preserve">návrhu </w:t>
      </w:r>
      <w:r w:rsidR="000F35C5">
        <w:t>zmluvy o dielo</w:t>
      </w:r>
      <w:r w:rsidR="00DC17C7" w:rsidRPr="00A66B00">
        <w:t>,</w:t>
      </w:r>
      <w:r w:rsidR="00002452" w:rsidRPr="00A66B00">
        <w:t xml:space="preserve"> </w:t>
      </w:r>
      <w:r w:rsidR="002B59A3" w:rsidRPr="00A66B00">
        <w:t>ktor</w:t>
      </w:r>
      <w:r w:rsidR="00A04114" w:rsidRPr="00A66B00">
        <w:t>ý</w:t>
      </w:r>
      <w:r w:rsidR="002B59A3" w:rsidRPr="00A66B00">
        <w:t xml:space="preserve"> mus</w:t>
      </w:r>
      <w:r w:rsidR="00A04114" w:rsidRPr="00A66B00">
        <w:t>í</w:t>
      </w:r>
      <w:r w:rsidR="002B59A3" w:rsidRPr="00A66B00">
        <w:t xml:space="preserve"> </w:t>
      </w:r>
      <w:r w:rsidR="00BD6A7A" w:rsidRPr="00A66B00">
        <w:t xml:space="preserve">byť </w:t>
      </w:r>
      <w:r w:rsidR="002B59A3" w:rsidRPr="00A66B00">
        <w:t>podpísan</w:t>
      </w:r>
      <w:r w:rsidR="00A04114" w:rsidRPr="00A66B00">
        <w:t>ý</w:t>
      </w:r>
      <w:r w:rsidR="002B59A3" w:rsidRPr="00A66B00">
        <w:t xml:space="preserve"> </w:t>
      </w:r>
      <w:r w:rsidR="00BD6A7A" w:rsidRPr="00A66B00">
        <w:t xml:space="preserve">uchádzačom, jeho štatutárnym orgánom alebo iným zástupcom uchádzača, ktorý je oprávnený konať v mene uchádzača v záväzkových vzťahoch. Návrh </w:t>
      </w:r>
      <w:r w:rsidR="000F35C5">
        <w:t>zmluvy o dielo</w:t>
      </w:r>
      <w:r w:rsidR="002B59A3" w:rsidRPr="00A66B00">
        <w:t xml:space="preserve"> nes</w:t>
      </w:r>
      <w:r w:rsidR="00A04114" w:rsidRPr="00A66B00">
        <w:t>mie</w:t>
      </w:r>
      <w:r w:rsidR="002B59A3" w:rsidRPr="00A66B00">
        <w:t xml:space="preserve"> </w:t>
      </w:r>
      <w:r w:rsidR="00BD6A7A" w:rsidRPr="00A66B00">
        <w:t xml:space="preserve">obsahovať žiadne ustanovenie, ktoré by bolo v rozpore s požiadavkami </w:t>
      </w:r>
      <w:r w:rsidR="00106A07">
        <w:t>verejného obstarávateľa</w:t>
      </w:r>
      <w:r w:rsidR="00106A07" w:rsidRPr="00A66B00">
        <w:t xml:space="preserve"> </w:t>
      </w:r>
      <w:r w:rsidR="00BD6A7A" w:rsidRPr="00A66B00">
        <w:t xml:space="preserve">stanovenými </w:t>
      </w:r>
      <w:r w:rsidR="0025167D">
        <w:t>vo výzve na predkladanie ponúk</w:t>
      </w:r>
      <w:r w:rsidR="00BD6A7A" w:rsidRPr="00A66B00">
        <w:t xml:space="preserve"> a v týchto súťažných podk</w:t>
      </w:r>
      <w:r w:rsidR="003F0D81">
        <w:t>ladoch</w:t>
      </w:r>
      <w:r w:rsidR="00BD6A7A" w:rsidRPr="00A66B00">
        <w:t>;</w:t>
      </w:r>
    </w:p>
    <w:p w14:paraId="0B98F489" w14:textId="58E21558" w:rsidR="00573F94" w:rsidRDefault="00573F94" w:rsidP="00573F94">
      <w:pPr>
        <w:pStyle w:val="Bezriadkovania"/>
        <w:numPr>
          <w:ilvl w:val="2"/>
          <w:numId w:val="17"/>
        </w:numPr>
        <w:ind w:hanging="657"/>
      </w:pPr>
      <w:r w:rsidRPr="00A66B00">
        <w:t>doklad o zložení zábezpeky podľa bodu 11 týchto súťažných podkladov;</w:t>
      </w:r>
    </w:p>
    <w:p w14:paraId="09F794BA" w14:textId="77777777" w:rsidR="000F35C5" w:rsidRDefault="000F35C5" w:rsidP="00D87AB4">
      <w:pPr>
        <w:pStyle w:val="Bezriadkovania"/>
        <w:numPr>
          <w:ilvl w:val="2"/>
          <w:numId w:val="17"/>
        </w:numPr>
        <w:ind w:hanging="657"/>
      </w:pPr>
      <w:r>
        <w:t>v</w:t>
      </w:r>
      <w:r w:rsidR="00BD6A7A" w:rsidRPr="00A66B00">
        <w:t xml:space="preserve">yhlásenia uchádzača a plnomocenstvá uchádzača – vyplnené formuláre podľa prílohy č. </w:t>
      </w:r>
      <w:r w:rsidR="00F80F7E" w:rsidRPr="00A66B00">
        <w:t>5</w:t>
      </w:r>
      <w:r w:rsidR="00BD6A7A" w:rsidRPr="00A66B00">
        <w:t xml:space="preserve"> týchto súťažných podkladov.</w:t>
      </w:r>
    </w:p>
    <w:p w14:paraId="7A114E80" w14:textId="77777777" w:rsidR="003F0D81" w:rsidRPr="00A66B00" w:rsidRDefault="00BD6A7A" w:rsidP="000F35C5">
      <w:pPr>
        <w:pStyle w:val="Bezriadkovania"/>
        <w:ind w:left="1224"/>
      </w:pPr>
      <w:r w:rsidRPr="00A66B00">
        <w:t>Uchádzač predloží podpísané vyhlásenie – vyplnený</w:t>
      </w:r>
      <w:r w:rsidR="000B4216" w:rsidRPr="00A66B00">
        <w:t>/é</w:t>
      </w:r>
      <w:r w:rsidRPr="00A66B00">
        <w:t xml:space="preserve"> formulár</w:t>
      </w:r>
      <w:r w:rsidR="000B4216" w:rsidRPr="00A66B00">
        <w:t>/e</w:t>
      </w:r>
      <w:r w:rsidRPr="00A66B00">
        <w:t xml:space="preserve"> podľa prílohy č. </w:t>
      </w:r>
      <w:r w:rsidR="00F80F7E" w:rsidRPr="00A66B00">
        <w:t>5</w:t>
      </w:r>
      <w:r w:rsidRPr="00A66B00">
        <w:t xml:space="preserve"> týchto súťažných podkladov.</w:t>
      </w:r>
    </w:p>
    <w:p w14:paraId="04FD87C7" w14:textId="080D2B21" w:rsidR="00BD6A7A" w:rsidRPr="00A66B00" w:rsidRDefault="00106A07" w:rsidP="007E4966">
      <w:pPr>
        <w:pStyle w:val="Bezriadkovania"/>
        <w:numPr>
          <w:ilvl w:val="2"/>
          <w:numId w:val="17"/>
        </w:numPr>
        <w:ind w:hanging="657"/>
      </w:pPr>
      <w:r>
        <w:t>Verejný obstarávateľ</w:t>
      </w:r>
      <w:r w:rsidRPr="00A66B00">
        <w:t xml:space="preserve"> </w:t>
      </w:r>
      <w:r w:rsidR="00BD6A7A" w:rsidRPr="00A66B00">
        <w:t>odporúča uchádzačom, aby ponuka obsahovala „Zoznam dôverných informácií“ podľa bodu 7.6</w:t>
      </w:r>
      <w:r w:rsidR="00083BE9" w:rsidRPr="00A66B00">
        <w:t xml:space="preserve">  </w:t>
      </w:r>
      <w:r w:rsidR="00BD6A7A" w:rsidRPr="00A66B00">
        <w:t>týchto súťažných podkladov.</w:t>
      </w:r>
    </w:p>
    <w:p w14:paraId="0D4E99C3" w14:textId="77777777" w:rsidR="00083BE9" w:rsidRPr="00A66B00" w:rsidRDefault="00002452" w:rsidP="007E4966">
      <w:pPr>
        <w:pStyle w:val="Bezriadkovania"/>
        <w:numPr>
          <w:ilvl w:val="2"/>
          <w:numId w:val="17"/>
        </w:numPr>
        <w:ind w:hanging="657"/>
      </w:pPr>
      <w:r w:rsidRPr="00A66B00">
        <w:t>CD/DVD/USB</w:t>
      </w:r>
      <w:r w:rsidR="00083BE9" w:rsidRPr="00A66B00">
        <w:t xml:space="preserve"> nosič/nosiče alebo iné vhodné médium/médiá s časťou ponuky „Ostatné“ podľa týchto súťažných podkladov</w:t>
      </w:r>
    </w:p>
    <w:p w14:paraId="1B6D97B9" w14:textId="77777777" w:rsidR="00F46833" w:rsidRPr="00DD6DCF" w:rsidRDefault="00BD6A7A" w:rsidP="007E4966">
      <w:pPr>
        <w:pStyle w:val="Bezriadkovania"/>
        <w:numPr>
          <w:ilvl w:val="0"/>
          <w:numId w:val="16"/>
        </w:numPr>
        <w:ind w:left="567" w:hanging="567"/>
      </w:pPr>
      <w:r w:rsidRPr="00A66B00">
        <w:t>Ponuka - obsah časti ponuky označenej slovom „Kritériá“</w:t>
      </w:r>
    </w:p>
    <w:p w14:paraId="56624B6E" w14:textId="77777777" w:rsidR="00682672" w:rsidRDefault="001E6A51" w:rsidP="007E4966">
      <w:pPr>
        <w:pStyle w:val="Bezriadkovania"/>
        <w:numPr>
          <w:ilvl w:val="2"/>
          <w:numId w:val="18"/>
        </w:numPr>
        <w:ind w:left="1276" w:hanging="709"/>
      </w:pPr>
      <w:r w:rsidRPr="00DD6DCF">
        <w:t>Vyplnená</w:t>
      </w:r>
      <w:r w:rsidRPr="00A66B00">
        <w:t xml:space="preserve"> p</w:t>
      </w:r>
      <w:r w:rsidR="00BD6A7A" w:rsidRPr="00A66B00">
        <w:t>ríloh</w:t>
      </w:r>
      <w:r w:rsidRPr="00A66B00">
        <w:t>a</w:t>
      </w:r>
      <w:r w:rsidR="00BD6A7A" w:rsidRPr="00A66B00">
        <w:t xml:space="preserve"> č. 2</w:t>
      </w:r>
      <w:r w:rsidRPr="00A66B00">
        <w:t xml:space="preserve"> Návrh na plnenie kritéria na vyhodnotenie ponúk</w:t>
      </w:r>
      <w:r w:rsidR="00BD6A7A" w:rsidRPr="00A66B00">
        <w:t xml:space="preserve"> </w:t>
      </w:r>
      <w:r w:rsidRPr="00A66B00">
        <w:t xml:space="preserve">podľa </w:t>
      </w:r>
      <w:r w:rsidR="00BD6A7A" w:rsidRPr="00A66B00">
        <w:t>týchto súťažných podkladov</w:t>
      </w:r>
      <w:r w:rsidR="00682672">
        <w:t>;</w:t>
      </w:r>
    </w:p>
    <w:p w14:paraId="13F48FC8" w14:textId="34E2193B" w:rsidR="00430EB3" w:rsidRDefault="00682672" w:rsidP="00682672">
      <w:pPr>
        <w:pStyle w:val="Bezriadkovania"/>
        <w:numPr>
          <w:ilvl w:val="2"/>
          <w:numId w:val="18"/>
        </w:numPr>
        <w:ind w:left="1276" w:hanging="709"/>
      </w:pPr>
      <w:r>
        <w:t>k</w:t>
      </w:r>
      <w:r w:rsidRPr="00682672">
        <w:t xml:space="preserve">ompletne vyplnený výkaz výmer </w:t>
      </w:r>
      <w:r>
        <w:t>príslušnej časti</w:t>
      </w:r>
      <w:r w:rsidRPr="00682672">
        <w:t xml:space="preserve"> zákazky </w:t>
      </w:r>
      <w:r w:rsidR="00430EB3" w:rsidRPr="00682672">
        <w:t xml:space="preserve">podľa </w:t>
      </w:r>
      <w:r w:rsidR="00430EB3">
        <w:t xml:space="preserve">Prílohy č. 1 týchto súťažných podkladov </w:t>
      </w:r>
      <w:r>
        <w:t xml:space="preserve">predložený v listinnej podobe </w:t>
      </w:r>
      <w:r w:rsidRPr="00682672">
        <w:t xml:space="preserve">a súčasne aj v elektronickej forme vo </w:t>
      </w:r>
      <w:r w:rsidRPr="00682672">
        <w:lastRenderedPageBreak/>
        <w:t xml:space="preserve">formáte kompatibilnom s MS Excel. Dokument v listinnej podobe musí byť podpísaný uchádzačom, v prípade skupiny dodávateľov musí byť podpísaný každým členom skupiny alebo osobou/osobami oprávnenými konať za člena skupiny. </w:t>
      </w:r>
      <w:r w:rsidR="00430EB3">
        <w:t xml:space="preserve">Vyplnený výkaz výmer sa </w:t>
      </w:r>
      <w:r w:rsidR="00430EB3" w:rsidRPr="006F1128">
        <w:t>stane prílohou č.</w:t>
      </w:r>
      <w:r w:rsidR="000103DC" w:rsidRPr="006F1128">
        <w:t xml:space="preserve"> </w:t>
      </w:r>
      <w:r w:rsidR="00617DAD" w:rsidRPr="006F1128">
        <w:t>2</w:t>
      </w:r>
      <w:r w:rsidR="00424DEA" w:rsidRPr="006F1128">
        <w:t xml:space="preserve"> </w:t>
      </w:r>
      <w:r w:rsidR="00430EB3" w:rsidRPr="006F1128">
        <w:t>(</w:t>
      </w:r>
      <w:r w:rsidR="00617DAD" w:rsidRPr="006F1128">
        <w:rPr>
          <w:szCs w:val="24"/>
        </w:rPr>
        <w:t>Špecifikácia ceny diela – rozpočet</w:t>
      </w:r>
      <w:r w:rsidR="00430EB3" w:rsidRPr="006F1128">
        <w:t>) zmluvy o</w:t>
      </w:r>
      <w:r w:rsidR="006F1128" w:rsidRPr="006F1128">
        <w:t> </w:t>
      </w:r>
      <w:r w:rsidR="00430EB3" w:rsidRPr="006F1128">
        <w:t>dielo</w:t>
      </w:r>
      <w:r w:rsidR="006F1128" w:rsidRPr="006F1128">
        <w:t xml:space="preserve"> (pre</w:t>
      </w:r>
      <w:r w:rsidR="006F1128">
        <w:t xml:space="preserve"> 1. aj 2. časť zákazky</w:t>
      </w:r>
      <w:r w:rsidR="006F1128">
        <w:rPr>
          <w:lang w:val="en-US"/>
        </w:rPr>
        <w:t>)</w:t>
      </w:r>
      <w:r w:rsidR="00424DEA" w:rsidRPr="00617DAD">
        <w:t xml:space="preserve">, ktorej návrh je prílohou </w:t>
      </w:r>
      <w:r w:rsidR="003F0D81" w:rsidRPr="00617DAD">
        <w:t>č. 3 týchto súťažných podkladov</w:t>
      </w:r>
      <w:r w:rsidR="00430EB3" w:rsidRPr="00617DAD">
        <w:t>.</w:t>
      </w:r>
    </w:p>
    <w:p w14:paraId="283CB6D0" w14:textId="77777777" w:rsidR="00430EB3" w:rsidRPr="00430EB3" w:rsidRDefault="00430EB3" w:rsidP="00430EB3">
      <w:pPr>
        <w:pStyle w:val="Bezriadkovania"/>
        <w:ind w:left="1276"/>
        <w:rPr>
          <w:u w:val="single"/>
        </w:rPr>
      </w:pPr>
      <w:r w:rsidRPr="00430EB3">
        <w:rPr>
          <w:u w:val="single"/>
        </w:rPr>
        <w:t>UPOZORNENIE:</w:t>
      </w:r>
    </w:p>
    <w:p w14:paraId="4ACFC366" w14:textId="1F880E34" w:rsidR="00526E63" w:rsidRPr="00A66B00" w:rsidRDefault="00430EB3" w:rsidP="00430EB3">
      <w:pPr>
        <w:pStyle w:val="Bezriadkovania"/>
        <w:ind w:left="1276"/>
      </w:pPr>
      <w:r>
        <w:t>Z dôvodu odstránenia rozdielov vznikajúcich zaokrúhľovaním číselných údajov v rozpočtoch, je potrebné dodržiavať pravidlo „zaokrúhľovania“ všetkých číselných údajov na 2 desatinné miesta, a to podľa funkcie v MS Exceli: „Formát/Bunky/Číslo/2desatiné miesta“. Zároveň je potrebné v záujme presného stanovenia údajov definovaných v tabuľkách rozpočtu, dodržať pravidlo nielen zaokrúhľovania na 2 desatinné miesta, ale aj „nastavenie“ číselných údajov na presnosť výpočtu 2 desatinné miesta, a to podľa funkcie v MS Exceli: „Nástroje/Možnosti/Výpočty/Presnosť podľa zobrazenia“. Evidencia a počítanie číselných údajov s presnosťou na 2 desatinné miesta zabezpečí, aby program, v ktorom je rozpočet zostavený, nepočítal s viacerými desatinnými miestami, pričom viditeľné by boli iba požadované 2 desatinné miesta.</w:t>
      </w:r>
    </w:p>
    <w:p w14:paraId="419594D1" w14:textId="05CBC2A3" w:rsidR="00526E63" w:rsidRDefault="00526E63" w:rsidP="00526E63">
      <w:pPr>
        <w:pStyle w:val="Bezriadkovania"/>
        <w:numPr>
          <w:ilvl w:val="2"/>
          <w:numId w:val="18"/>
        </w:numPr>
        <w:ind w:left="1276" w:hanging="709"/>
      </w:pPr>
      <w:r w:rsidRPr="00526E63">
        <w:t>originál alebo úradne osvedčen</w:t>
      </w:r>
      <w:r>
        <w:t>á</w:t>
      </w:r>
      <w:r w:rsidRPr="00526E63">
        <w:t xml:space="preserve"> kópi</w:t>
      </w:r>
      <w:r>
        <w:t>a</w:t>
      </w:r>
      <w:r w:rsidRPr="00526E63">
        <w:t xml:space="preserve"> certifikátu alebo iného dokumentu, ktorý potvrdí, že ponúkané herné prvky detského ihriska sú vyrobené v súlade s požiadavkami noriem STN EN 1176 a STN EN 1177, resp. ekvivalent (najčastejšie certifikát vystavený akreditovaným laboratóriom, prípadne vyhlásenie o zhode alebo protokoly o skú</w:t>
      </w:r>
      <w:r>
        <w:t>škach);</w:t>
      </w:r>
    </w:p>
    <w:p w14:paraId="32324E05" w14:textId="77777777" w:rsidR="007801A8" w:rsidRPr="00A66B00" w:rsidRDefault="00002452" w:rsidP="007E4966">
      <w:pPr>
        <w:pStyle w:val="Bezriadkovania"/>
        <w:numPr>
          <w:ilvl w:val="2"/>
          <w:numId w:val="18"/>
        </w:numPr>
        <w:ind w:left="1276" w:hanging="709"/>
      </w:pPr>
      <w:r w:rsidRPr="00A66B00">
        <w:t>CD/DVD/USB</w:t>
      </w:r>
      <w:r w:rsidR="00BD6A7A" w:rsidRPr="00A66B00">
        <w:t xml:space="preserve"> nosič/nosiče alebo iné vhodné médium/médiá </w:t>
      </w:r>
      <w:r w:rsidR="00083BE9" w:rsidRPr="00A66B00">
        <w:t xml:space="preserve">s časťou ponuky „Kritériá“ </w:t>
      </w:r>
      <w:r w:rsidR="00BD6A7A" w:rsidRPr="00A66B00">
        <w:t>podľa týchto súťažných podkladov.</w:t>
      </w:r>
    </w:p>
    <w:p w14:paraId="4EE7E756" w14:textId="77777777" w:rsidR="007801A8" w:rsidRPr="00A976C0" w:rsidRDefault="007801A8" w:rsidP="007801A8">
      <w:pPr>
        <w:pStyle w:val="Nadpis3"/>
        <w:rPr>
          <w:rFonts w:ascii="Arial" w:hAnsi="Arial" w:cs="Arial"/>
          <w:sz w:val="20"/>
        </w:rPr>
      </w:pPr>
      <w:bookmarkStart w:id="22" w:name="_Toc472351057"/>
      <w:r w:rsidRPr="00A976C0">
        <w:rPr>
          <w:rFonts w:ascii="Arial" w:hAnsi="Arial" w:cs="Arial"/>
          <w:sz w:val="20"/>
        </w:rPr>
        <w:t>Predkladanie ponuky</w:t>
      </w:r>
      <w:bookmarkEnd w:id="22"/>
    </w:p>
    <w:p w14:paraId="31A2C00F" w14:textId="77777777" w:rsidR="007801A8" w:rsidRPr="00A976C0" w:rsidRDefault="00895CD2" w:rsidP="00294B7D">
      <w:pPr>
        <w:pStyle w:val="Nadpis2"/>
        <w:rPr>
          <w:rFonts w:ascii="Arial" w:hAnsi="Arial" w:cs="Arial"/>
          <w:sz w:val="20"/>
          <w:szCs w:val="20"/>
        </w:rPr>
      </w:pPr>
      <w:bookmarkStart w:id="23" w:name="_Toc472351058"/>
      <w:r w:rsidRPr="00A976C0">
        <w:rPr>
          <w:rFonts w:ascii="Arial" w:hAnsi="Arial" w:cs="Arial"/>
          <w:sz w:val="20"/>
          <w:szCs w:val="20"/>
        </w:rPr>
        <w:t>N</w:t>
      </w:r>
      <w:r w:rsidR="007801A8" w:rsidRPr="00A976C0">
        <w:rPr>
          <w:rFonts w:ascii="Arial" w:hAnsi="Arial" w:cs="Arial"/>
          <w:sz w:val="20"/>
          <w:szCs w:val="20"/>
        </w:rPr>
        <w:t>áklady na ponuku</w:t>
      </w:r>
      <w:bookmarkEnd w:id="23"/>
    </w:p>
    <w:p w14:paraId="4BAED5EB" w14:textId="74956B3A" w:rsidR="007801A8" w:rsidRPr="005708FF" w:rsidRDefault="007801A8" w:rsidP="002C690E">
      <w:pPr>
        <w:pStyle w:val="Bezriadkovania"/>
        <w:numPr>
          <w:ilvl w:val="0"/>
          <w:numId w:val="19"/>
        </w:numPr>
        <w:ind w:left="567" w:hanging="567"/>
      </w:pPr>
      <w:r w:rsidRPr="005708FF">
        <w:t>Všetky náklady a výdavky spojené s prípravou a predložením ponuky znáša uchádzač bez f</w:t>
      </w:r>
      <w:r w:rsidR="00F07A11" w:rsidRPr="005708FF">
        <w:t xml:space="preserve">inančného nároku voči </w:t>
      </w:r>
      <w:r w:rsidR="00106A07">
        <w:t>verejnému obstarávateľovi</w:t>
      </w:r>
      <w:r w:rsidRPr="005708FF">
        <w:t xml:space="preserve">, bez ohľadu na výsledok verejného obstarávania. Ponuky doručené predpísaným spôsobom podľa týchto súťažných podkladov na adresu podľa bodu </w:t>
      </w:r>
      <w:smartTag w:uri="urn:schemas-microsoft-com:office:smarttags" w:element="metricconverter">
        <w:smartTagPr>
          <w:attr w:name="ProductID" w:val="2 a"/>
        </w:smartTagPr>
        <w:r w:rsidRPr="005708FF">
          <w:t xml:space="preserve">16 </w:t>
        </w:r>
        <w:r w:rsidR="0083119D" w:rsidRPr="005708FF">
          <w:t>a</w:t>
        </w:r>
      </w:smartTag>
      <w:r w:rsidRPr="005708FF">
        <w:t xml:space="preserve"> bodu 17 týchto súťažných podkladov v lehote na predkladanie ponúk podľa týchto súťažných podkladov sa uchádzačom nevracajú. Zostávajú ako súčasť dokumentácie vyhláseného verejného obstarávania.</w:t>
      </w:r>
    </w:p>
    <w:p w14:paraId="0D516361" w14:textId="77777777" w:rsidR="007801A8" w:rsidRPr="005708FF" w:rsidRDefault="00895CD2" w:rsidP="00294B7D">
      <w:pPr>
        <w:pStyle w:val="Nadpis2"/>
        <w:rPr>
          <w:rFonts w:ascii="Arial" w:hAnsi="Arial" w:cs="Arial"/>
          <w:sz w:val="20"/>
          <w:szCs w:val="20"/>
        </w:rPr>
      </w:pPr>
      <w:bookmarkStart w:id="24" w:name="_Toc472351059"/>
      <w:r w:rsidRPr="005708FF">
        <w:rPr>
          <w:rFonts w:ascii="Arial" w:hAnsi="Arial" w:cs="Arial"/>
          <w:sz w:val="20"/>
          <w:szCs w:val="20"/>
        </w:rPr>
        <w:t>O</w:t>
      </w:r>
      <w:r w:rsidR="007801A8" w:rsidRPr="005708FF">
        <w:rPr>
          <w:rFonts w:ascii="Arial" w:hAnsi="Arial" w:cs="Arial"/>
          <w:sz w:val="20"/>
          <w:szCs w:val="20"/>
        </w:rPr>
        <w:t>právnenie predložiť ponuku</w:t>
      </w:r>
      <w:bookmarkEnd w:id="24"/>
    </w:p>
    <w:p w14:paraId="065E2CE6" w14:textId="571E6FBE" w:rsidR="007801A8" w:rsidRPr="005708FF" w:rsidRDefault="007801A8" w:rsidP="002C690E">
      <w:pPr>
        <w:pStyle w:val="Bezriadkovania"/>
        <w:numPr>
          <w:ilvl w:val="0"/>
          <w:numId w:val="20"/>
        </w:numPr>
        <w:ind w:left="567" w:hanging="567"/>
      </w:pPr>
      <w:r w:rsidRPr="005708FF">
        <w:t xml:space="preserve">Záujemcom/uchádzačom môže byť aj skupina fyzických osôb a/alebo právnických osôb </w:t>
      </w:r>
      <w:r w:rsidR="00317527" w:rsidRPr="005708FF">
        <w:t xml:space="preserve">  </w:t>
      </w:r>
      <w:r w:rsidRPr="005708FF">
        <w:t xml:space="preserve">vystupujúcich voči </w:t>
      </w:r>
      <w:r w:rsidR="00106A07">
        <w:t>verejnému obstarávateľovi</w:t>
      </w:r>
      <w:r w:rsidR="00C24891" w:rsidRPr="005708FF">
        <w:t xml:space="preserve"> </w:t>
      </w:r>
      <w:r w:rsidRPr="005708FF">
        <w:t xml:space="preserve">spoločne. Skupina dodávateľov nemusí vytvoriť </w:t>
      </w:r>
      <w:r w:rsidR="00CB5674" w:rsidRPr="005708FF">
        <w:t>právnu formu</w:t>
      </w:r>
      <w:r w:rsidRPr="005708FF">
        <w:t xml:space="preserve">, musí však stanoviť lídra skupiny dodávateľov. Všetci členovia takejto skupiny dodávateľov utvorenej na </w:t>
      </w:r>
      <w:r w:rsidR="008106B9">
        <w:t>dodanie</w:t>
      </w:r>
      <w:r w:rsidRPr="005708FF">
        <w:t xml:space="preserve"> predmetu zákazky sú povinní udeliť plnomocenstvo jednému z členov skupiny dodávateľov </w:t>
      </w:r>
      <w:r w:rsidR="008E349C" w:rsidRPr="005708FF">
        <w:t xml:space="preserve">oprávnenému </w:t>
      </w:r>
      <w:r w:rsidRPr="005708FF">
        <w:t>konať v mene všetkých členov skupiny dodávateľov a prijímať pokyny v tomto verejnom obstarávaní, ako aj</w:t>
      </w:r>
      <w:r w:rsidR="00083BE9" w:rsidRPr="005708FF">
        <w:t xml:space="preserve">  </w:t>
      </w:r>
      <w:r w:rsidRPr="005708FF">
        <w:t xml:space="preserve">konať v mene skupiny pre prípad prijatia ich ponuky, podpisu </w:t>
      </w:r>
      <w:r w:rsidR="002C690E">
        <w:t>zmluvy o dielo</w:t>
      </w:r>
      <w:r w:rsidR="00701A7E" w:rsidRPr="005708FF">
        <w:t xml:space="preserve"> </w:t>
      </w:r>
      <w:r w:rsidRPr="005708FF">
        <w:t xml:space="preserve">a komunikácie/zodpovednosti v procese plnenia </w:t>
      </w:r>
      <w:r w:rsidR="002C690E">
        <w:t>zmluvy o dielo</w:t>
      </w:r>
      <w:r w:rsidR="00F213B4" w:rsidRPr="005708FF">
        <w:t>.</w:t>
      </w:r>
    </w:p>
    <w:p w14:paraId="65ED30EB" w14:textId="77777777" w:rsidR="007801A8" w:rsidRPr="005708FF" w:rsidRDefault="007801A8" w:rsidP="002C690E">
      <w:pPr>
        <w:pStyle w:val="Bezriadkovania"/>
        <w:numPr>
          <w:ilvl w:val="0"/>
          <w:numId w:val="20"/>
        </w:numPr>
        <w:ind w:left="567" w:hanging="567"/>
      </w:pPr>
      <w:r w:rsidRPr="005708FF">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577A9E82" w14:textId="77777777" w:rsidR="00CD2D80" w:rsidRPr="00A976C0" w:rsidRDefault="00895CD2" w:rsidP="00294B7D">
      <w:pPr>
        <w:pStyle w:val="Nadpis2"/>
        <w:rPr>
          <w:rFonts w:ascii="Arial" w:hAnsi="Arial" w:cs="Arial"/>
          <w:sz w:val="20"/>
          <w:szCs w:val="20"/>
        </w:rPr>
      </w:pPr>
      <w:bookmarkStart w:id="25" w:name="_Toc472351060"/>
      <w:r w:rsidRPr="00A976C0">
        <w:rPr>
          <w:rFonts w:ascii="Arial" w:hAnsi="Arial" w:cs="Arial"/>
          <w:sz w:val="20"/>
          <w:szCs w:val="20"/>
        </w:rPr>
        <w:t>P</w:t>
      </w:r>
      <w:r w:rsidR="00CD2D80" w:rsidRPr="00A976C0">
        <w:rPr>
          <w:rFonts w:ascii="Arial" w:hAnsi="Arial" w:cs="Arial"/>
          <w:sz w:val="20"/>
          <w:szCs w:val="20"/>
        </w:rPr>
        <w:t>redloženie ponuky, doplnenie, zmena a odvolanie ponuky</w:t>
      </w:r>
      <w:bookmarkEnd w:id="25"/>
    </w:p>
    <w:p w14:paraId="161FB3BA" w14:textId="77777777" w:rsidR="00CD2D80" w:rsidRPr="005708FF" w:rsidRDefault="00CD2D80" w:rsidP="002C690E">
      <w:pPr>
        <w:pStyle w:val="Bezriadkovania"/>
        <w:numPr>
          <w:ilvl w:val="0"/>
          <w:numId w:val="21"/>
        </w:numPr>
        <w:ind w:left="567" w:hanging="567"/>
      </w:pPr>
      <w:r w:rsidRPr="005708FF">
        <w:t xml:space="preserve">Každý uchádzač môže </w:t>
      </w:r>
      <w:r w:rsidR="002C690E">
        <w:t xml:space="preserve">v rámci príslušnej časti zákazky </w:t>
      </w:r>
      <w:r w:rsidRPr="005708FF">
        <w:t>predložiť iba jednu ponuku, buď samostatne sám za seba alebo ako člen skupiny dodávateľov, a to výlučne v písomnej forme, doručenej osobne alebo poštovou zásielkou</w:t>
      </w:r>
      <w:r w:rsidR="0091389C" w:rsidRPr="005708FF">
        <w:t>, resp. iným doručovateľom</w:t>
      </w:r>
      <w:r w:rsidRPr="005708FF">
        <w:t xml:space="preserve">. Uchádzač nemôže byť </w:t>
      </w:r>
      <w:r w:rsidRPr="005708FF">
        <w:lastRenderedPageBreak/>
        <w:t xml:space="preserve">v tom istom postupe zadávania </w:t>
      </w:r>
      <w:r w:rsidR="002C690E">
        <w:t xml:space="preserve">príslušnej časti </w:t>
      </w:r>
      <w:r w:rsidRPr="005708FF">
        <w:t xml:space="preserve">zákazky členom skupiny dodávateľov, ktorá predkladá ponuku. </w:t>
      </w:r>
    </w:p>
    <w:p w14:paraId="593E9985" w14:textId="77777777" w:rsidR="00CD2D80" w:rsidRPr="005708FF" w:rsidRDefault="00CD2D80" w:rsidP="002C690E">
      <w:pPr>
        <w:pStyle w:val="Bezriadkovania"/>
        <w:numPr>
          <w:ilvl w:val="0"/>
          <w:numId w:val="21"/>
        </w:numPr>
        <w:ind w:left="567" w:hanging="567"/>
      </w:pPr>
      <w:r w:rsidRPr="005708FF">
        <w:t>Uchádzač predloží úplnú ponuku</w:t>
      </w:r>
      <w:r w:rsidR="002C690E">
        <w:t xml:space="preserve"> pre príslušnú časť zákazky</w:t>
      </w:r>
      <w:r w:rsidRPr="005708FF">
        <w:t xml:space="preserve"> v uzavretom, prípadne zapečatenom obale, zabezpečenom proti nežiaducemu otvoreniu a na ktorom budú uvedené požadované údaje podľa bodu 16 týchto súťažných podkladov. Ponuku predloží oso</w:t>
      </w:r>
      <w:r w:rsidR="0083119D" w:rsidRPr="005708FF">
        <w:t>bne na miesto určené v bode 17</w:t>
      </w:r>
      <w:r w:rsidRPr="005708FF">
        <w:t xml:space="preserve"> týchto súťažných podkladov alebo prostredníctvom pošt</w:t>
      </w:r>
      <w:r w:rsidR="0083119D" w:rsidRPr="005708FF">
        <w:t>y</w:t>
      </w:r>
      <w:r w:rsidR="00CA143F" w:rsidRPr="005708FF">
        <w:t>, resp. iného doručovateľa</w:t>
      </w:r>
      <w:r w:rsidR="0083119D" w:rsidRPr="005708FF">
        <w:t xml:space="preserve"> na adresu uvedenú v bode 17</w:t>
      </w:r>
      <w:r w:rsidRPr="005708FF">
        <w:t xml:space="preserve"> týchto súťažných podklado</w:t>
      </w:r>
      <w:r w:rsidR="008E349C" w:rsidRPr="005708FF">
        <w:t>v</w:t>
      </w:r>
      <w:r w:rsidRPr="005708FF">
        <w:t xml:space="preserve"> v lehote určenej na predkladanie ponúk.</w:t>
      </w:r>
    </w:p>
    <w:p w14:paraId="519470F0" w14:textId="4BD2F9D8" w:rsidR="00CD2D80" w:rsidRPr="005708FF" w:rsidRDefault="00CD2D80" w:rsidP="002C690E">
      <w:pPr>
        <w:pStyle w:val="Bezriadkovania"/>
        <w:numPr>
          <w:ilvl w:val="0"/>
          <w:numId w:val="21"/>
        </w:numPr>
        <w:ind w:left="567" w:hanging="567"/>
      </w:pPr>
      <w:r w:rsidRPr="005708FF">
        <w:t xml:space="preserve">Pri osobnom doručení ponuky uchádzačom, </w:t>
      </w:r>
      <w:r w:rsidR="00106A07">
        <w:t>verejný obstarávateľ</w:t>
      </w:r>
      <w:r w:rsidR="00106A07" w:rsidRPr="00A66B00">
        <w:t xml:space="preserve"> </w:t>
      </w:r>
      <w:r w:rsidR="00E02149" w:rsidRPr="005708FF">
        <w:t xml:space="preserve">podľa bodu 1 týchto súťažných podkladov </w:t>
      </w:r>
      <w:r w:rsidRPr="005708FF">
        <w:t>vydá uchádzačovi potvrdenie o jej prevzatí s uvedením dátumu, č</w:t>
      </w:r>
      <w:r w:rsidR="005315B8" w:rsidRPr="005708FF">
        <w:t xml:space="preserve">asu a miesta prevzatia ponuky. </w:t>
      </w:r>
    </w:p>
    <w:p w14:paraId="46BD7710" w14:textId="77777777" w:rsidR="00CD2D80" w:rsidRPr="005708FF" w:rsidRDefault="00CD2D80" w:rsidP="002C690E">
      <w:pPr>
        <w:pStyle w:val="Bezriadkovania"/>
        <w:numPr>
          <w:ilvl w:val="0"/>
          <w:numId w:val="21"/>
        </w:numPr>
        <w:ind w:left="567" w:hanging="567"/>
      </w:pPr>
      <w:r w:rsidRPr="005708FF">
        <w:t xml:space="preserve">V prípade, ak uchádzač </w:t>
      </w:r>
      <w:r w:rsidR="00CA143F" w:rsidRPr="005708FF">
        <w:t>doručuje</w:t>
      </w:r>
      <w:r w:rsidRPr="005708FF">
        <w:t xml:space="preserve"> ponuku prostredníctvom pošt</w:t>
      </w:r>
      <w:r w:rsidR="00CA143F" w:rsidRPr="005708FF">
        <w:t>y</w:t>
      </w:r>
      <w:r w:rsidRPr="005708FF">
        <w:t>,</w:t>
      </w:r>
      <w:r w:rsidR="00CA143F" w:rsidRPr="005708FF">
        <w:t xml:space="preserve"> resp. iného doručovateľa,</w:t>
      </w:r>
      <w:r w:rsidRPr="005708FF">
        <w:t xml:space="preserve"> je rozhodujúci termín doručenia pon</w:t>
      </w:r>
      <w:r w:rsidR="0083119D" w:rsidRPr="005708FF">
        <w:t>uky na miesto určené v bode 17</w:t>
      </w:r>
      <w:r w:rsidRPr="005708FF">
        <w:t xml:space="preserve"> týchto súťažných podkladov.</w:t>
      </w:r>
    </w:p>
    <w:p w14:paraId="6D8D6C6A" w14:textId="77777777" w:rsidR="00CD2D80" w:rsidRPr="005708FF" w:rsidRDefault="00CD2D80" w:rsidP="002C690E">
      <w:pPr>
        <w:pStyle w:val="Bezriadkovania"/>
        <w:numPr>
          <w:ilvl w:val="0"/>
          <w:numId w:val="21"/>
        </w:numPr>
        <w:ind w:left="567" w:hanging="567"/>
      </w:pPr>
      <w:r w:rsidRPr="005708FF">
        <w:t>Uchádzač môže predloženú ponuku dodatočne doplniť, zmeniť alebo vziať späť do uplynutia lehoty na predkladanie ponúk.</w:t>
      </w:r>
    </w:p>
    <w:p w14:paraId="658502E9" w14:textId="77777777" w:rsidR="00CD2D80" w:rsidRPr="005708FF" w:rsidRDefault="00CD2D80" w:rsidP="002C690E">
      <w:pPr>
        <w:pStyle w:val="Bezriadkovania"/>
        <w:numPr>
          <w:ilvl w:val="0"/>
          <w:numId w:val="21"/>
        </w:numPr>
        <w:ind w:left="567" w:hanging="567"/>
      </w:pPr>
      <w:r w:rsidRPr="005708FF">
        <w:t xml:space="preserve">Doplnenie, zmenu alebo </w:t>
      </w:r>
      <w:proofErr w:type="spellStart"/>
      <w:r w:rsidRPr="005708FF">
        <w:t>späťvzatie</w:t>
      </w:r>
      <w:proofErr w:type="spellEnd"/>
      <w:r w:rsidRPr="005708FF">
        <w:t xml:space="preserve"> ponuky je možné vykonať odvolaním pôvodnej ponuky na základe písomnej žiadosti uchádzača, podpísanej uchádzačom alebo osobou oprávnenou konať za uchádzača, doručenej </w:t>
      </w:r>
      <w:r w:rsidR="0083119D" w:rsidRPr="005708FF">
        <w:t>osobne na adresu podľa bodu 17</w:t>
      </w:r>
      <w:r w:rsidRPr="005708FF">
        <w:t xml:space="preserve"> týchto súťažných podkladov alebo zaslanej prostredníctvom pošt</w:t>
      </w:r>
      <w:r w:rsidR="00CA143F" w:rsidRPr="005708FF">
        <w:t>y, resp. iného doručovateľa</w:t>
      </w:r>
      <w:r w:rsidR="0083119D" w:rsidRPr="005708FF">
        <w:t xml:space="preserve"> na adresu podľa bodu 17</w:t>
      </w:r>
      <w:r w:rsidRPr="005708FF">
        <w:t xml:space="preserve"> týchto súťažných podkladov. Doplnenú, zmenenú alebo inak upravenú ponuku je potrebné doručiť spôsobom opísaným v týchto súťažných podkladoch v lehote na predkladanie ponúk.</w:t>
      </w:r>
    </w:p>
    <w:p w14:paraId="3ACD8DC5" w14:textId="77777777" w:rsidR="00CD2D80" w:rsidRPr="005708FF" w:rsidRDefault="00CD2D80" w:rsidP="00294B7D">
      <w:pPr>
        <w:pStyle w:val="Nadpis2"/>
        <w:rPr>
          <w:rFonts w:ascii="Arial" w:hAnsi="Arial" w:cs="Arial"/>
          <w:sz w:val="20"/>
          <w:szCs w:val="20"/>
        </w:rPr>
      </w:pPr>
      <w:bookmarkStart w:id="26" w:name="_Toc472351061"/>
      <w:r w:rsidRPr="005708FF">
        <w:rPr>
          <w:rFonts w:ascii="Arial" w:hAnsi="Arial" w:cs="Arial"/>
          <w:sz w:val="20"/>
          <w:szCs w:val="20"/>
        </w:rPr>
        <w:t>Označenie obálky ponuky</w:t>
      </w:r>
      <w:bookmarkEnd w:id="26"/>
    </w:p>
    <w:p w14:paraId="7AC49255" w14:textId="77777777" w:rsidR="006E72FC" w:rsidRDefault="00CD2D80" w:rsidP="00D87AB4">
      <w:pPr>
        <w:pStyle w:val="Bezriadkovania"/>
        <w:numPr>
          <w:ilvl w:val="0"/>
          <w:numId w:val="22"/>
        </w:numPr>
        <w:ind w:left="567" w:hanging="567"/>
      </w:pPr>
      <w:r w:rsidRPr="005708FF">
        <w:t>Uchádzač vloží úplnú ponuku do samostatného nepriehľadného obalu. Na obale ponuky treba uviesť nasledovné údaje:</w:t>
      </w:r>
    </w:p>
    <w:p w14:paraId="622EC9ED" w14:textId="2C8A8C30" w:rsidR="00CD2D80" w:rsidRDefault="006E72FC" w:rsidP="00106A07">
      <w:pPr>
        <w:pStyle w:val="Bezriadkovania"/>
        <w:ind w:left="567"/>
      </w:pPr>
      <w:r>
        <w:t xml:space="preserve">- </w:t>
      </w:r>
      <w:r w:rsidR="00CD2D80" w:rsidRPr="005708FF">
        <w:t xml:space="preserve">adresa </w:t>
      </w:r>
      <w:r w:rsidR="00106A07">
        <w:t>verejného obstarávateľa</w:t>
      </w:r>
      <w:r w:rsidR="00AD76C5" w:rsidRPr="005708FF">
        <w:t>:</w:t>
      </w:r>
      <w:r w:rsidR="00F17D87" w:rsidRPr="005708FF">
        <w:t xml:space="preserve"> </w:t>
      </w:r>
      <w:r w:rsidR="00106A07">
        <w:t>Mesto Skalica, Námestie slobody 145/10, 909 01 Skalica</w:t>
      </w:r>
      <w:r>
        <w:t>;</w:t>
      </w:r>
    </w:p>
    <w:p w14:paraId="38057D76" w14:textId="77777777" w:rsidR="00CD2D80" w:rsidRDefault="006E72FC" w:rsidP="006E72FC">
      <w:pPr>
        <w:pStyle w:val="Bezriadkovania"/>
        <w:ind w:left="567"/>
      </w:pPr>
      <w:r>
        <w:t xml:space="preserve">- </w:t>
      </w:r>
      <w:r w:rsidR="00CD2D80" w:rsidRPr="005708FF">
        <w:t>obchodné meno a sídlo, resp. miesto podnikania uchádzača alebo obchodné mená a sídla, resp. miesta podnikania všet</w:t>
      </w:r>
      <w:r>
        <w:t>kých členov skupiny dodávateľov;</w:t>
      </w:r>
    </w:p>
    <w:p w14:paraId="45AAF514" w14:textId="77777777" w:rsidR="00CD2D80" w:rsidRDefault="006E72FC" w:rsidP="006E72FC">
      <w:pPr>
        <w:pStyle w:val="Bezriadkovania"/>
        <w:ind w:left="567"/>
      </w:pPr>
      <w:r>
        <w:t xml:space="preserve">- </w:t>
      </w:r>
      <w:r w:rsidR="00CD2D80" w:rsidRPr="005708FF">
        <w:t>označenie „</w:t>
      </w:r>
      <w:r w:rsidR="00507B34" w:rsidRPr="005708FF">
        <w:t>VEREJNÁ SÚŤAŽ – NEOTVÁRAŤ</w:t>
      </w:r>
      <w:r w:rsidR="00CD2D80" w:rsidRPr="005708FF">
        <w:t>“</w:t>
      </w:r>
      <w:r>
        <w:t>;</w:t>
      </w:r>
    </w:p>
    <w:p w14:paraId="4A88D89B" w14:textId="26527022" w:rsidR="00CD2D80" w:rsidRDefault="006E72FC" w:rsidP="006E72FC">
      <w:pPr>
        <w:pStyle w:val="Bezriadkovania"/>
        <w:ind w:left="567"/>
      </w:pPr>
      <w:r>
        <w:t xml:space="preserve">- </w:t>
      </w:r>
      <w:r w:rsidR="00CD2D80" w:rsidRPr="005708FF">
        <w:t xml:space="preserve">označenie heslom súťaže </w:t>
      </w:r>
      <w:r w:rsidR="00F17D87" w:rsidRPr="006E72FC">
        <w:rPr>
          <w:b/>
        </w:rPr>
        <w:t>„</w:t>
      </w:r>
      <w:r w:rsidR="00106A07" w:rsidRPr="00106A07">
        <w:rPr>
          <w:b/>
        </w:rPr>
        <w:t xml:space="preserve">Regenerácia </w:t>
      </w:r>
      <w:proofErr w:type="spellStart"/>
      <w:r w:rsidR="00106A07" w:rsidRPr="00106A07">
        <w:rPr>
          <w:b/>
        </w:rPr>
        <w:t>vnútrobloku</w:t>
      </w:r>
      <w:proofErr w:type="spellEnd"/>
      <w:r w:rsidR="00106A07" w:rsidRPr="00106A07">
        <w:rPr>
          <w:b/>
        </w:rPr>
        <w:t xml:space="preserve"> sídliska, ul. </w:t>
      </w:r>
      <w:proofErr w:type="spellStart"/>
      <w:r w:rsidR="00106A07" w:rsidRPr="00106A07">
        <w:rPr>
          <w:b/>
        </w:rPr>
        <w:t>Mallého</w:t>
      </w:r>
      <w:proofErr w:type="spellEnd"/>
      <w:r w:rsidR="00106A07" w:rsidRPr="00106A07">
        <w:rPr>
          <w:b/>
        </w:rPr>
        <w:t>, Skalica</w:t>
      </w:r>
      <w:r w:rsidR="00F17D87" w:rsidRPr="006E72FC">
        <w:rPr>
          <w:b/>
        </w:rPr>
        <w:t>“</w:t>
      </w:r>
      <w:r>
        <w:t>;</w:t>
      </w:r>
    </w:p>
    <w:p w14:paraId="7EEA9210" w14:textId="05CA51A6" w:rsidR="006E72FC" w:rsidRDefault="006E72FC" w:rsidP="006E72FC">
      <w:pPr>
        <w:pStyle w:val="Bezriadkovania"/>
        <w:ind w:left="567"/>
      </w:pPr>
      <w:r>
        <w:t xml:space="preserve">- </w:t>
      </w:r>
      <w:r w:rsidRPr="006E72FC">
        <w:t xml:space="preserve">označenie heslom tej časti </w:t>
      </w:r>
      <w:r>
        <w:t>zákazky</w:t>
      </w:r>
      <w:r w:rsidRPr="006E72FC">
        <w:t xml:space="preserve">, pre ktorú uchádzač predkladá ponuku, t. j. </w:t>
      </w:r>
      <w:r w:rsidRPr="006E72FC">
        <w:rPr>
          <w:b/>
        </w:rPr>
        <w:t>„</w:t>
      </w:r>
      <w:r>
        <w:rPr>
          <w:b/>
        </w:rPr>
        <w:t>1</w:t>
      </w:r>
      <w:r w:rsidRPr="006E72FC">
        <w:rPr>
          <w:b/>
        </w:rPr>
        <w:t xml:space="preserve">. časť: </w:t>
      </w:r>
      <w:r w:rsidR="00106A07" w:rsidRPr="00106A07">
        <w:rPr>
          <w:b/>
        </w:rPr>
        <w:t xml:space="preserve">Regenerácia zelene vo </w:t>
      </w:r>
      <w:proofErr w:type="spellStart"/>
      <w:r w:rsidR="00106A07" w:rsidRPr="00106A07">
        <w:rPr>
          <w:b/>
        </w:rPr>
        <w:t>vnútrobloku</w:t>
      </w:r>
      <w:proofErr w:type="spellEnd"/>
      <w:r w:rsidR="00106A07" w:rsidRPr="00106A07">
        <w:rPr>
          <w:b/>
        </w:rPr>
        <w:t xml:space="preserve"> sídliska na ul. </w:t>
      </w:r>
      <w:proofErr w:type="spellStart"/>
      <w:r w:rsidR="00106A07" w:rsidRPr="00106A07">
        <w:rPr>
          <w:b/>
        </w:rPr>
        <w:t>Mallého</w:t>
      </w:r>
      <w:proofErr w:type="spellEnd"/>
      <w:r w:rsidR="00106A07" w:rsidRPr="00106A07">
        <w:rPr>
          <w:b/>
        </w:rPr>
        <w:t>, Skalica</w:t>
      </w:r>
      <w:r w:rsidRPr="006E72FC">
        <w:rPr>
          <w:b/>
        </w:rPr>
        <w:t xml:space="preserve">“ </w:t>
      </w:r>
      <w:r w:rsidRPr="006E72FC">
        <w:t xml:space="preserve">a/alebo </w:t>
      </w:r>
      <w:r w:rsidRPr="006E72FC">
        <w:rPr>
          <w:b/>
        </w:rPr>
        <w:t>„</w:t>
      </w:r>
      <w:r>
        <w:rPr>
          <w:b/>
        </w:rPr>
        <w:t>2</w:t>
      </w:r>
      <w:r w:rsidRPr="006E72FC">
        <w:rPr>
          <w:b/>
        </w:rPr>
        <w:t xml:space="preserve">. časť: </w:t>
      </w:r>
      <w:r w:rsidR="00106A07" w:rsidRPr="00106A07">
        <w:rPr>
          <w:b/>
        </w:rPr>
        <w:t xml:space="preserve">Regenerácia spevnených plôch vo </w:t>
      </w:r>
      <w:proofErr w:type="spellStart"/>
      <w:r w:rsidR="00106A07" w:rsidRPr="00106A07">
        <w:rPr>
          <w:b/>
        </w:rPr>
        <w:t>vnútrobloku</w:t>
      </w:r>
      <w:proofErr w:type="spellEnd"/>
      <w:r w:rsidR="00106A07" w:rsidRPr="00106A07">
        <w:rPr>
          <w:b/>
        </w:rPr>
        <w:t xml:space="preserve"> sídliska na ul. </w:t>
      </w:r>
      <w:proofErr w:type="spellStart"/>
      <w:r w:rsidR="00106A07" w:rsidRPr="00106A07">
        <w:rPr>
          <w:b/>
        </w:rPr>
        <w:t>Mallého</w:t>
      </w:r>
      <w:proofErr w:type="spellEnd"/>
      <w:r w:rsidR="00106A07" w:rsidRPr="00106A07">
        <w:rPr>
          <w:b/>
        </w:rPr>
        <w:t>, Skalica</w:t>
      </w:r>
      <w:r w:rsidRPr="006E72FC">
        <w:rPr>
          <w:b/>
        </w:rPr>
        <w:t>“</w:t>
      </w:r>
      <w:r w:rsidRPr="006E72FC">
        <w:t>;</w:t>
      </w:r>
    </w:p>
    <w:p w14:paraId="07F27543" w14:textId="77777777" w:rsidR="006E72FC" w:rsidRPr="005708FF" w:rsidRDefault="006E72FC" w:rsidP="006E72FC">
      <w:pPr>
        <w:pStyle w:val="Bezriadkovania"/>
        <w:ind w:left="567"/>
      </w:pPr>
      <w:r>
        <w:t xml:space="preserve">- </w:t>
      </w:r>
      <w:r w:rsidRPr="006E72FC">
        <w:t xml:space="preserve">ak uchádzač predkladá ponuky na </w:t>
      </w:r>
      <w:r>
        <w:t>obe časti zákazky</w:t>
      </w:r>
      <w:r w:rsidRPr="006E72FC">
        <w:t>,</w:t>
      </w:r>
      <w:r w:rsidR="007F1D2E">
        <w:t xml:space="preserve"> a</w:t>
      </w:r>
      <w:r w:rsidRPr="006E72FC">
        <w:t xml:space="preserve"> v prípade, že ponuky predkladá v jednom spoločnom obale, uvedie okrem označenia </w:t>
      </w:r>
      <w:r w:rsidR="007F1D2E">
        <w:t>heslom súťaže</w:t>
      </w:r>
      <w:r w:rsidRPr="006E72FC">
        <w:t xml:space="preserve"> na ponukách jednotlivých častí </w:t>
      </w:r>
      <w:r w:rsidR="007F1D2E">
        <w:t>zákaziek</w:t>
      </w:r>
      <w:r w:rsidRPr="006E72FC">
        <w:t xml:space="preserve"> aj </w:t>
      </w:r>
      <w:r w:rsidR="007F1D2E">
        <w:t>označenie</w:t>
      </w:r>
      <w:r w:rsidRPr="006E72FC">
        <w:t xml:space="preserve"> </w:t>
      </w:r>
      <w:r w:rsidR="007F1D2E">
        <w:t>heslom tej časti zákazky</w:t>
      </w:r>
      <w:r w:rsidRPr="006E72FC">
        <w:t>, na ktor</w:t>
      </w:r>
      <w:r w:rsidR="007F1D2E">
        <w:t>ú uchádzač ponuku</w:t>
      </w:r>
      <w:r w:rsidRPr="006E72FC">
        <w:t xml:space="preserve"> predkladá</w:t>
      </w:r>
      <w:r>
        <w:t xml:space="preserve">. </w:t>
      </w:r>
    </w:p>
    <w:p w14:paraId="7B895225" w14:textId="77777777" w:rsidR="00CD2D80" w:rsidRPr="005708FF" w:rsidRDefault="00CD2D80" w:rsidP="007F1D2E">
      <w:pPr>
        <w:pStyle w:val="Bezriadkovania"/>
        <w:numPr>
          <w:ilvl w:val="0"/>
          <w:numId w:val="22"/>
        </w:numPr>
        <w:ind w:left="567" w:hanging="567"/>
      </w:pPr>
      <w:r w:rsidRPr="005708FF">
        <w:t xml:space="preserve">Ponuka sa predkladá tak, aby obsahovala osobitne oddelenú a uzavretú časť týkajúcu sa návrhu na plnenie kritérií na vyhodnotenie ponúk, označenú slovom „Kritériá“ a osobitne oddelenú a uzavretú časť ponuky, označenú slovom „Ostatné“. </w:t>
      </w:r>
    </w:p>
    <w:p w14:paraId="5E21483B" w14:textId="77777777" w:rsidR="00CD2D80" w:rsidRPr="005708FF" w:rsidRDefault="00CD2D80" w:rsidP="007F1D2E">
      <w:pPr>
        <w:pStyle w:val="Bezriadkovania"/>
        <w:numPr>
          <w:ilvl w:val="0"/>
          <w:numId w:val="22"/>
        </w:numPr>
        <w:ind w:left="567" w:hanging="567"/>
      </w:pPr>
      <w:r w:rsidRPr="005708FF">
        <w:t>Časť ponuky označená slovom „Ostatné“ bude nerozoberateľne zviazaná a vložená do samostatného nepriehľadného uzavretého obalu s nápisom „Ostatné“. Časť ponuky označená slovom „Kritériá“ bude nerozoberateľne zviazaná a vložená do samostatného nepriehľadného uzavretého obalu s nápisom „Kritériá“.</w:t>
      </w:r>
    </w:p>
    <w:p w14:paraId="3DDCE3C3" w14:textId="77777777" w:rsidR="00CD2D80" w:rsidRPr="00A976C0" w:rsidRDefault="004A32C7" w:rsidP="00294B7D">
      <w:pPr>
        <w:pStyle w:val="Nadpis2"/>
        <w:rPr>
          <w:rFonts w:ascii="Arial" w:hAnsi="Arial" w:cs="Arial"/>
          <w:sz w:val="20"/>
          <w:szCs w:val="20"/>
        </w:rPr>
      </w:pPr>
      <w:bookmarkStart w:id="27" w:name="_Toc472351062"/>
      <w:r w:rsidRPr="00A976C0">
        <w:rPr>
          <w:rFonts w:ascii="Arial" w:hAnsi="Arial" w:cs="Arial"/>
          <w:sz w:val="20"/>
          <w:szCs w:val="20"/>
        </w:rPr>
        <w:t>M</w:t>
      </w:r>
      <w:r w:rsidR="00CD2D80" w:rsidRPr="00A976C0">
        <w:rPr>
          <w:rFonts w:ascii="Arial" w:hAnsi="Arial" w:cs="Arial"/>
          <w:sz w:val="20"/>
          <w:szCs w:val="20"/>
        </w:rPr>
        <w:t>iesto a lehota na predkladanie ponúk</w:t>
      </w:r>
      <w:bookmarkEnd w:id="27"/>
    </w:p>
    <w:p w14:paraId="5E1A91FF" w14:textId="2959AF70" w:rsidR="00CD2D80" w:rsidRPr="005708FF" w:rsidRDefault="00CD2D80" w:rsidP="007F1D2E">
      <w:pPr>
        <w:pStyle w:val="Bezriadkovania"/>
        <w:numPr>
          <w:ilvl w:val="0"/>
          <w:numId w:val="23"/>
        </w:numPr>
        <w:ind w:left="567" w:hanging="567"/>
      </w:pPr>
      <w:r w:rsidRPr="005708FF">
        <w:t xml:space="preserve">Lehotu na predkladanie ponúk </w:t>
      </w:r>
      <w:r w:rsidR="00C24891" w:rsidRPr="005708FF">
        <w:t xml:space="preserve">osoba </w:t>
      </w:r>
      <w:r w:rsidR="00106A07">
        <w:t>verejný obstarávateľ</w:t>
      </w:r>
      <w:r w:rsidR="00C24891" w:rsidRPr="005708FF">
        <w:t xml:space="preserve"> </w:t>
      </w:r>
      <w:r w:rsidRPr="005708FF">
        <w:t xml:space="preserve">stanovil do </w:t>
      </w:r>
      <w:r w:rsidR="00C44557" w:rsidRPr="00575263">
        <w:t>05</w:t>
      </w:r>
      <w:r w:rsidR="003D7A15" w:rsidRPr="00575263">
        <w:t>.</w:t>
      </w:r>
      <w:r w:rsidR="003E73D0" w:rsidRPr="00575263">
        <w:t>0</w:t>
      </w:r>
      <w:r w:rsidR="002D6A9A" w:rsidRPr="00575263">
        <w:t>4</w:t>
      </w:r>
      <w:r w:rsidR="00385311" w:rsidRPr="00575263">
        <w:t>.</w:t>
      </w:r>
      <w:r w:rsidR="00CC7EFA" w:rsidRPr="00575263">
        <w:t>201</w:t>
      </w:r>
      <w:r w:rsidR="003E73D0" w:rsidRPr="00575263">
        <w:t>8</w:t>
      </w:r>
      <w:r w:rsidRPr="00575263">
        <w:t xml:space="preserve">, </w:t>
      </w:r>
      <w:r w:rsidR="00F17D87" w:rsidRPr="00575263">
        <w:t>do</w:t>
      </w:r>
      <w:r w:rsidR="00F17D87" w:rsidRPr="003F0D81">
        <w:t xml:space="preserve"> </w:t>
      </w:r>
      <w:r w:rsidR="00C24891" w:rsidRPr="003F0D81">
        <w:t>10</w:t>
      </w:r>
      <w:r w:rsidR="00F64EC8" w:rsidRPr="003F0D81">
        <w:t>:00</w:t>
      </w:r>
      <w:r w:rsidRPr="003F0D81">
        <w:t xml:space="preserve"> hod.</w:t>
      </w:r>
      <w:r w:rsidRPr="005708FF">
        <w:t xml:space="preserve"> miestneho času.</w:t>
      </w:r>
    </w:p>
    <w:p w14:paraId="3C5FBB87" w14:textId="77777777" w:rsidR="00CD2D80" w:rsidRPr="005708FF" w:rsidRDefault="00CD2D80" w:rsidP="003E73D0">
      <w:pPr>
        <w:pStyle w:val="Bezriadkovania"/>
        <w:numPr>
          <w:ilvl w:val="0"/>
          <w:numId w:val="23"/>
        </w:numPr>
        <w:ind w:left="567" w:hanging="567"/>
      </w:pPr>
      <w:r w:rsidRPr="005708FF">
        <w:lastRenderedPageBreak/>
        <w:t xml:space="preserve">Ponuky uchádzačov je potrebné doručiť v lehote na predkladanie ponúk na adresu </w:t>
      </w:r>
      <w:r w:rsidR="003E73D0">
        <w:t>kontaktného miesta</w:t>
      </w:r>
      <w:r w:rsidR="008516C5">
        <w:t xml:space="preserve">: </w:t>
      </w:r>
      <w:r w:rsidR="003E73D0">
        <w:t>Tendrex, s. r. o., Horská 13/G, 831 52 Bratislava</w:t>
      </w:r>
      <w:r w:rsidR="008516C5">
        <w:t>.</w:t>
      </w:r>
    </w:p>
    <w:p w14:paraId="3FAA065B" w14:textId="77777777" w:rsidR="008516C5" w:rsidRPr="005708FF" w:rsidRDefault="00CD2D80" w:rsidP="007F1D2E">
      <w:pPr>
        <w:pStyle w:val="Bezriadkovania"/>
        <w:numPr>
          <w:ilvl w:val="0"/>
          <w:numId w:val="23"/>
        </w:numPr>
        <w:ind w:left="567" w:hanging="567"/>
      </w:pPr>
      <w:r w:rsidRPr="005708FF">
        <w:t xml:space="preserve">V prípade osobného doručenia, uchádzači doručia ponuku na </w:t>
      </w:r>
      <w:r w:rsidR="003E73D0">
        <w:t>kontaktného miest</w:t>
      </w:r>
      <w:r w:rsidR="00C72881">
        <w:t>o</w:t>
      </w:r>
      <w:r w:rsidR="003E73D0">
        <w:t>: Tendrex, s. r. o., Horská 13/G, 831 52 Bratislava</w:t>
      </w:r>
      <w:r w:rsidR="009358DE" w:rsidRPr="005708FF">
        <w:t xml:space="preserve">, </w:t>
      </w:r>
      <w:r w:rsidRPr="005708FF">
        <w:t>a to v lehote na predkladanie ponúk.</w:t>
      </w:r>
      <w:r w:rsidR="00C72881">
        <w:t xml:space="preserve"> Pri osobnom doručení ponuky sa odporúča telefonická dohoda s k</w:t>
      </w:r>
      <w:r w:rsidR="008516C5">
        <w:t>ontaktn</w:t>
      </w:r>
      <w:r w:rsidR="00C72881">
        <w:t>ou</w:t>
      </w:r>
      <w:r w:rsidR="008516C5">
        <w:t xml:space="preserve"> osob</w:t>
      </w:r>
      <w:r w:rsidR="00C72881">
        <w:t>ou</w:t>
      </w:r>
      <w:r w:rsidR="008516C5">
        <w:t xml:space="preserve">: Mgr. Hana Šlachtová, + 421 908 464 595, </w:t>
      </w:r>
      <w:hyperlink r:id="rId10" w:history="1">
        <w:r w:rsidR="008516C5" w:rsidRPr="00EB12AF">
          <w:rPr>
            <w:rStyle w:val="Hypertextovprepojenie"/>
            <w:rFonts w:cs="Arial"/>
          </w:rPr>
          <w:t>slachtova</w:t>
        </w:r>
        <w:r w:rsidR="008516C5" w:rsidRPr="00EB12AF">
          <w:rPr>
            <w:rStyle w:val="Hypertextovprepojenie"/>
            <w:rFonts w:cs="Arial"/>
            <w:lang w:val="en-US"/>
          </w:rPr>
          <w:t>@</w:t>
        </w:r>
        <w:r w:rsidR="008516C5" w:rsidRPr="00EB12AF">
          <w:rPr>
            <w:rStyle w:val="Hypertextovprepojenie"/>
            <w:rFonts w:cs="Arial"/>
          </w:rPr>
          <w:t>tendrex.sk</w:t>
        </w:r>
      </w:hyperlink>
      <w:r w:rsidR="008516C5">
        <w:t>.</w:t>
      </w:r>
    </w:p>
    <w:p w14:paraId="78C2A281" w14:textId="77777777" w:rsidR="00CD2D80" w:rsidRPr="005708FF" w:rsidRDefault="00CD2D80" w:rsidP="007F1D2E">
      <w:pPr>
        <w:pStyle w:val="Bezriadkovania"/>
        <w:numPr>
          <w:ilvl w:val="0"/>
          <w:numId w:val="23"/>
        </w:numPr>
        <w:ind w:left="567" w:hanging="567"/>
      </w:pPr>
      <w:r w:rsidRPr="005708FF">
        <w:t>Ponuka záujemcu predložená po uplynutí lehoty na predkladanie ponúk sa vráti záujemcovi neotvorená.</w:t>
      </w:r>
    </w:p>
    <w:p w14:paraId="5DE119B6" w14:textId="77777777" w:rsidR="00CD2D80" w:rsidRPr="00827780" w:rsidRDefault="00CD2D80" w:rsidP="00294B7D">
      <w:pPr>
        <w:pStyle w:val="Nadpis2"/>
        <w:rPr>
          <w:rFonts w:ascii="Arial" w:hAnsi="Arial" w:cs="Arial"/>
          <w:sz w:val="20"/>
          <w:szCs w:val="20"/>
        </w:rPr>
      </w:pPr>
      <w:bookmarkStart w:id="28" w:name="_Toc472351063"/>
      <w:r w:rsidRPr="00827780">
        <w:rPr>
          <w:rFonts w:ascii="Arial" w:hAnsi="Arial" w:cs="Arial"/>
          <w:sz w:val="20"/>
          <w:szCs w:val="20"/>
        </w:rPr>
        <w:t>Lehota viazanosti ponúk</w:t>
      </w:r>
      <w:bookmarkEnd w:id="28"/>
    </w:p>
    <w:p w14:paraId="1FA435DC" w14:textId="5E7F66BC" w:rsidR="00CD2D80" w:rsidRPr="005708FF" w:rsidRDefault="00CD2D80" w:rsidP="00C447BC">
      <w:pPr>
        <w:pStyle w:val="Bezriadkovania"/>
        <w:numPr>
          <w:ilvl w:val="0"/>
          <w:numId w:val="24"/>
        </w:numPr>
        <w:ind w:left="567" w:hanging="567"/>
      </w:pPr>
      <w:r w:rsidRPr="005708FF">
        <w:t xml:space="preserve">Uchádzač je svojou ponukou viazaný počas lehoty viazanosti ponúk. Lehota viazanosti ponúk plynie od uplynutia lehoty na predkladanie ponúk do uplynutia lehoty viazanosti ponúk stanovenej </w:t>
      </w:r>
      <w:r w:rsidR="00C44557">
        <w:t>verejným obstarávateľom v</w:t>
      </w:r>
      <w:r w:rsidR="00C24891" w:rsidRPr="005708FF">
        <w:t>o verejnom obstarávaní</w:t>
      </w:r>
      <w:r w:rsidRPr="005708FF">
        <w:t>.</w:t>
      </w:r>
    </w:p>
    <w:p w14:paraId="79B2EB1F" w14:textId="74729A2A" w:rsidR="00CD2D80" w:rsidRPr="00575263" w:rsidRDefault="00CD2D80" w:rsidP="00C447BC">
      <w:pPr>
        <w:pStyle w:val="Bezriadkovania"/>
        <w:numPr>
          <w:ilvl w:val="0"/>
          <w:numId w:val="24"/>
        </w:numPr>
        <w:ind w:left="567" w:hanging="567"/>
      </w:pPr>
      <w:r w:rsidRPr="005708FF">
        <w:t xml:space="preserve">Lehota viazanosti ponúk je stanovená </w:t>
      </w:r>
      <w:r w:rsidRPr="00575263">
        <w:t xml:space="preserve">do </w:t>
      </w:r>
      <w:r w:rsidR="00C447BC" w:rsidRPr="00575263">
        <w:t>31</w:t>
      </w:r>
      <w:r w:rsidR="00C24891" w:rsidRPr="00575263">
        <w:t>.</w:t>
      </w:r>
      <w:r w:rsidR="002D6A9A" w:rsidRPr="00575263">
        <w:t>01</w:t>
      </w:r>
      <w:r w:rsidR="00F64EC8" w:rsidRPr="00575263">
        <w:t>.201</w:t>
      </w:r>
      <w:r w:rsidR="002D6A9A" w:rsidRPr="00575263">
        <w:t>9</w:t>
      </w:r>
      <w:r w:rsidRPr="00575263">
        <w:t xml:space="preserve">. </w:t>
      </w:r>
    </w:p>
    <w:p w14:paraId="5FF2F8EC" w14:textId="1A411665" w:rsidR="00CD2D80" w:rsidRPr="005708FF" w:rsidRDefault="00CD2D80" w:rsidP="00C447BC">
      <w:pPr>
        <w:pStyle w:val="Bezriadkovania"/>
        <w:numPr>
          <w:ilvl w:val="0"/>
          <w:numId w:val="24"/>
        </w:numPr>
        <w:ind w:left="567" w:hanging="567"/>
      </w:pPr>
      <w:r w:rsidRPr="005708FF">
        <w:t xml:space="preserve">Uchádzači sú svojou ponukou viazaní do uplynutia </w:t>
      </w:r>
      <w:r w:rsidR="00C44557">
        <w:t>verejným obstarávateľom</w:t>
      </w:r>
      <w:r w:rsidR="00C24891" w:rsidRPr="005708FF">
        <w:t xml:space="preserve"> </w:t>
      </w:r>
      <w:r w:rsidRPr="005708FF">
        <w:t xml:space="preserve">oznámenej lehoty viazanosti ponúk. </w:t>
      </w:r>
    </w:p>
    <w:p w14:paraId="07446EE6" w14:textId="3805E2A2" w:rsidR="00F56A97" w:rsidRPr="005708FF" w:rsidRDefault="00C44557" w:rsidP="00C447BC">
      <w:pPr>
        <w:pStyle w:val="Bezriadkovania"/>
        <w:numPr>
          <w:ilvl w:val="0"/>
          <w:numId w:val="24"/>
        </w:numPr>
        <w:ind w:left="567" w:hanging="567"/>
      </w:pPr>
      <w:r>
        <w:t>Verejný obstarávateľ</w:t>
      </w:r>
      <w:r w:rsidRPr="005708FF">
        <w:t xml:space="preserve"> </w:t>
      </w:r>
      <w:r w:rsidR="00CD2D80" w:rsidRPr="005708FF">
        <w:t>oznámi uchádzačom predpokladanú zmenu lehoty viazanosti ponúk v prípade uplatnenia revíznych postupov.</w:t>
      </w:r>
    </w:p>
    <w:p w14:paraId="675F1604" w14:textId="77777777" w:rsidR="008516C5" w:rsidRDefault="008516C5" w:rsidP="00F32552">
      <w:pPr>
        <w:jc w:val="center"/>
        <w:rPr>
          <w:rFonts w:ascii="Arial" w:hAnsi="Arial" w:cs="Arial"/>
          <w:b/>
          <w:sz w:val="20"/>
          <w:szCs w:val="20"/>
        </w:rPr>
      </w:pPr>
    </w:p>
    <w:p w14:paraId="45DC7497" w14:textId="77777777" w:rsidR="00826C5F" w:rsidRPr="00A976C0" w:rsidRDefault="00826C5F" w:rsidP="00F32552">
      <w:pPr>
        <w:jc w:val="center"/>
        <w:rPr>
          <w:rFonts w:ascii="Arial" w:hAnsi="Arial" w:cs="Arial"/>
          <w:b/>
          <w:sz w:val="20"/>
          <w:szCs w:val="20"/>
        </w:rPr>
      </w:pPr>
      <w:r w:rsidRPr="00A976C0">
        <w:rPr>
          <w:rFonts w:ascii="Arial" w:hAnsi="Arial" w:cs="Arial"/>
          <w:b/>
          <w:sz w:val="20"/>
          <w:szCs w:val="20"/>
        </w:rPr>
        <w:t>Časť IV.</w:t>
      </w:r>
    </w:p>
    <w:p w14:paraId="3571963B" w14:textId="77777777" w:rsidR="00826C5F" w:rsidRPr="00A976C0" w:rsidRDefault="00826C5F" w:rsidP="00AE3490">
      <w:pPr>
        <w:pStyle w:val="Nadpis1"/>
        <w:rPr>
          <w:rFonts w:ascii="Arial" w:hAnsi="Arial" w:cs="Arial"/>
          <w:sz w:val="20"/>
        </w:rPr>
      </w:pPr>
      <w:bookmarkStart w:id="29" w:name="_Toc472351064"/>
      <w:r w:rsidRPr="00A976C0">
        <w:rPr>
          <w:rFonts w:ascii="Arial" w:hAnsi="Arial" w:cs="Arial"/>
          <w:sz w:val="20"/>
        </w:rPr>
        <w:t>Informácie o postupe vo verejnom obstarávaní</w:t>
      </w:r>
      <w:bookmarkEnd w:id="29"/>
    </w:p>
    <w:p w14:paraId="619D12F3" w14:textId="77777777" w:rsidR="00826C5F" w:rsidRPr="00A976C0" w:rsidRDefault="008835CA" w:rsidP="00826C5F">
      <w:pPr>
        <w:pStyle w:val="Nadpis3"/>
        <w:rPr>
          <w:rFonts w:ascii="Arial" w:hAnsi="Arial" w:cs="Arial"/>
          <w:sz w:val="22"/>
          <w:szCs w:val="22"/>
        </w:rPr>
      </w:pPr>
      <w:bookmarkStart w:id="30" w:name="_Toc472351065"/>
      <w:r w:rsidRPr="00A976C0">
        <w:rPr>
          <w:rFonts w:ascii="Arial" w:hAnsi="Arial" w:cs="Arial"/>
          <w:sz w:val="22"/>
          <w:szCs w:val="22"/>
        </w:rPr>
        <w:t>Komunikácia a výmena informácií vo verejnom obstarávaní</w:t>
      </w:r>
      <w:bookmarkEnd w:id="30"/>
    </w:p>
    <w:p w14:paraId="61ECD2FC" w14:textId="0DAD22BB" w:rsidR="00826C5F" w:rsidRPr="00A976C0" w:rsidRDefault="00695340" w:rsidP="00294B7D">
      <w:pPr>
        <w:pStyle w:val="Nadpis2"/>
        <w:rPr>
          <w:rFonts w:ascii="Arial" w:hAnsi="Arial" w:cs="Arial"/>
          <w:sz w:val="20"/>
          <w:szCs w:val="20"/>
        </w:rPr>
      </w:pPr>
      <w:bookmarkStart w:id="31" w:name="_Toc472351066"/>
      <w:r w:rsidRPr="00A976C0">
        <w:rPr>
          <w:rFonts w:ascii="Arial" w:hAnsi="Arial" w:cs="Arial"/>
          <w:sz w:val="20"/>
          <w:szCs w:val="20"/>
        </w:rPr>
        <w:t xml:space="preserve">komunikácia a výmena informácií medzi </w:t>
      </w:r>
      <w:r w:rsidR="00C44557">
        <w:rPr>
          <w:rFonts w:ascii="Arial" w:hAnsi="Arial" w:cs="Arial"/>
          <w:sz w:val="20"/>
          <w:szCs w:val="20"/>
          <w:lang w:val="sk-SK"/>
        </w:rPr>
        <w:t>verejným obstarávateľom</w:t>
      </w:r>
      <w:r w:rsidR="00C24891">
        <w:rPr>
          <w:rFonts w:ascii="Arial" w:hAnsi="Arial" w:cs="Arial"/>
          <w:sz w:val="20"/>
          <w:szCs w:val="20"/>
        </w:rPr>
        <w:t xml:space="preserve"> </w:t>
      </w:r>
      <w:r w:rsidR="00826C5F" w:rsidRPr="00A976C0">
        <w:rPr>
          <w:rFonts w:ascii="Arial" w:hAnsi="Arial" w:cs="Arial"/>
          <w:sz w:val="20"/>
          <w:szCs w:val="20"/>
        </w:rPr>
        <w:t>a záujemcami/uchádzačmi</w:t>
      </w:r>
      <w:r w:rsidRPr="00A976C0">
        <w:rPr>
          <w:rFonts w:ascii="Arial" w:hAnsi="Arial" w:cs="Arial"/>
          <w:sz w:val="20"/>
          <w:szCs w:val="20"/>
        </w:rPr>
        <w:t xml:space="preserve"> vo verejnom obstarávaní</w:t>
      </w:r>
      <w:bookmarkEnd w:id="31"/>
    </w:p>
    <w:p w14:paraId="5566FE2A" w14:textId="28640FA4" w:rsidR="00AB27C7" w:rsidRPr="005708FF" w:rsidRDefault="00AB27C7" w:rsidP="00C447BC">
      <w:pPr>
        <w:pStyle w:val="Bezriadkovania"/>
        <w:numPr>
          <w:ilvl w:val="0"/>
          <w:numId w:val="25"/>
        </w:numPr>
        <w:ind w:left="567" w:hanging="567"/>
      </w:pPr>
      <w:r w:rsidRPr="005708FF">
        <w:t xml:space="preserve">Komunikácia a výmena informácií </w:t>
      </w:r>
      <w:r w:rsidR="00CC3553" w:rsidRPr="005708FF">
        <w:t>v tomto</w:t>
      </w:r>
      <w:r w:rsidRPr="005708FF">
        <w:t xml:space="preserve"> verejnom obstarávaní sa </w:t>
      </w:r>
      <w:r w:rsidR="00CC3553" w:rsidRPr="005708FF">
        <w:t xml:space="preserve">bude </w:t>
      </w:r>
      <w:r w:rsidRPr="005708FF">
        <w:t>uskutočň</w:t>
      </w:r>
      <w:r w:rsidR="00CC3553" w:rsidRPr="005708FF">
        <w:t>ovať</w:t>
      </w:r>
      <w:r w:rsidRPr="005708FF">
        <w:t xml:space="preserve"> v slovenskom jazyku písomne prostredníctvom pošty, alebo iného doručovateľa, (ďalej len „pošta“), </w:t>
      </w:r>
      <w:r w:rsidR="00B87D2E" w:rsidRPr="005708FF">
        <w:t xml:space="preserve">osobne </w:t>
      </w:r>
      <w:r w:rsidRPr="005708FF">
        <w:t xml:space="preserve">alebo </w:t>
      </w:r>
      <w:r w:rsidR="00CC3553" w:rsidRPr="005708FF">
        <w:t xml:space="preserve">prostredníctvom </w:t>
      </w:r>
      <w:r w:rsidRPr="005708FF">
        <w:t>elektronick</w:t>
      </w:r>
      <w:r w:rsidR="00CC3553" w:rsidRPr="005708FF">
        <w:t xml:space="preserve">ých </w:t>
      </w:r>
      <w:r w:rsidRPr="005708FF">
        <w:t>prostr</w:t>
      </w:r>
      <w:r w:rsidR="00CC3553" w:rsidRPr="005708FF">
        <w:t xml:space="preserve">iedkov, pričom nástroje a zariadenia používané na elektronickú komunikáciu, ako aj ich technické charakteristiky sú nediskriminačné, všeobecne dostupné a prepojiteľné so všeobecne používanými produktmi informačných a komunikačných technológií, alebo ich kombináciou okrem </w:t>
      </w:r>
      <w:r w:rsidR="002D0B8F" w:rsidRPr="005708FF">
        <w:t xml:space="preserve">posielania oznámení používaných vo verejnom obstarávaní podľa zákona, </w:t>
      </w:r>
      <w:r w:rsidR="00CC3553" w:rsidRPr="005708FF">
        <w:t xml:space="preserve">uverejňovania informácií a dokumentov </w:t>
      </w:r>
      <w:r w:rsidR="00F07A11" w:rsidRPr="005708FF">
        <w:t xml:space="preserve">v profile </w:t>
      </w:r>
      <w:r w:rsidR="00C44557">
        <w:t xml:space="preserve">verejného obstarávateľa </w:t>
      </w:r>
      <w:r w:rsidR="00CC3553" w:rsidRPr="005708FF">
        <w:t>zriadenom v osobitnej časti Vestníka verejného obstarávania Úradu pre verejné obstarávanie, ktorým je elektronické úložisko podľa § 148 ods. 3 zákona.</w:t>
      </w:r>
      <w:r w:rsidRPr="005708FF">
        <w:t xml:space="preserve"> </w:t>
      </w:r>
    </w:p>
    <w:p w14:paraId="6B316B52" w14:textId="33D3C363" w:rsidR="00CC3553" w:rsidRPr="005708FF" w:rsidRDefault="00C44557" w:rsidP="00C447BC">
      <w:pPr>
        <w:pStyle w:val="Bezriadkovania"/>
        <w:numPr>
          <w:ilvl w:val="0"/>
          <w:numId w:val="25"/>
        </w:numPr>
        <w:ind w:left="567" w:hanging="567"/>
      </w:pPr>
      <w:r>
        <w:t>Verejný obstarávateľ</w:t>
      </w:r>
      <w:r w:rsidRPr="005708FF">
        <w:t xml:space="preserve"> </w:t>
      </w:r>
      <w:r w:rsidR="00CC3553" w:rsidRPr="005708FF">
        <w:t xml:space="preserve">podľa § 20 </w:t>
      </w:r>
      <w:r w:rsidR="009242ED" w:rsidRPr="005708FF">
        <w:t xml:space="preserve">ods. 1 </w:t>
      </w:r>
      <w:r w:rsidR="00CC3553" w:rsidRPr="005708FF">
        <w:t>zákona vo väzbe na § 187 ods. 8 zákona, určuje pre komunikáciu v tomto verejnom obstarávaní</w:t>
      </w:r>
      <w:r w:rsidR="002D0B8F" w:rsidRPr="005708FF">
        <w:t xml:space="preserve"> všeobecne dostupné prostriedky, resp. nástroje a postupy, ktorými nedôjde k obmedzeniu záujemcov, resp. uchádzačov zúčastniť sa tohto verejného obstarávania a to v súlade so zákonom, pokiaľ v týchto súťažných po</w:t>
      </w:r>
      <w:r w:rsidR="00D97BB7" w:rsidRPr="005708FF">
        <w:t>dkladoch nie je ustanovené inak.</w:t>
      </w:r>
      <w:r w:rsidR="00CC3553" w:rsidRPr="005708FF">
        <w:t xml:space="preserve"> </w:t>
      </w:r>
    </w:p>
    <w:p w14:paraId="61EF0F5D" w14:textId="77777777" w:rsidR="00C447BC" w:rsidRDefault="00F501C1" w:rsidP="00D87AB4">
      <w:pPr>
        <w:pStyle w:val="Bezriadkovania"/>
        <w:numPr>
          <w:ilvl w:val="0"/>
          <w:numId w:val="25"/>
        </w:numPr>
        <w:ind w:left="567" w:hanging="567"/>
      </w:pPr>
      <w:r w:rsidRPr="005708FF">
        <w:t>P</w:t>
      </w:r>
      <w:r w:rsidR="002D0B8F" w:rsidRPr="005708FF">
        <w:t>rostriedky, resp. nástroje na elektronickú komunikáciu sú:</w:t>
      </w:r>
    </w:p>
    <w:p w14:paraId="2B2D5640" w14:textId="77777777" w:rsidR="00C447BC" w:rsidRDefault="00910C49" w:rsidP="00C447BC">
      <w:pPr>
        <w:pStyle w:val="Bezriadkovania"/>
        <w:ind w:left="567"/>
      </w:pPr>
      <w:r w:rsidRPr="005708FF">
        <w:t xml:space="preserve">a) </w:t>
      </w:r>
      <w:r w:rsidR="00C55B78" w:rsidRPr="005708FF">
        <w:t>elektronická pošta s doručovacou elektronickou adresou</w:t>
      </w:r>
      <w:r w:rsidR="00280840" w:rsidRPr="005708FF">
        <w:t xml:space="preserve"> </w:t>
      </w:r>
      <w:hyperlink r:id="rId11" w:history="1">
        <w:r w:rsidR="008516C5" w:rsidRPr="00C447BC">
          <w:rPr>
            <w:rStyle w:val="Hypertextovprepojenie"/>
            <w:rFonts w:cs="Arial"/>
          </w:rPr>
          <w:t>slachtova@tendrex.sk</w:t>
        </w:r>
      </w:hyperlink>
      <w:r w:rsidR="00280840" w:rsidRPr="00C447BC">
        <w:rPr>
          <w:color w:val="0070C0"/>
        </w:rPr>
        <w:t xml:space="preserve">, </w:t>
      </w:r>
      <w:r w:rsidR="00C55B78" w:rsidRPr="005708FF">
        <w:t>najmä pre účely bežnej komunikácie osobitne neupravenej v zákone a písomného požiadania vysvetlenia informácií potrebných na vypracovanie ponuky a na preukázanie splnenia podmienok účasti podľa § 48 zákona,</w:t>
      </w:r>
      <w:r w:rsidR="00082B57" w:rsidRPr="005708FF">
        <w:t xml:space="preserve"> </w:t>
      </w:r>
    </w:p>
    <w:p w14:paraId="0552AB92" w14:textId="649E4AB2" w:rsidR="004C5B0B" w:rsidRDefault="00016757" w:rsidP="004C5B0B">
      <w:pPr>
        <w:pStyle w:val="Bezriadkovania"/>
        <w:ind w:left="567"/>
      </w:pPr>
      <w:r w:rsidRPr="005708FF">
        <w:t>b</w:t>
      </w:r>
      <w:r w:rsidR="00C447BC">
        <w:t xml:space="preserve">) </w:t>
      </w:r>
      <w:r w:rsidR="00346C11">
        <w:t>webové sídlo</w:t>
      </w:r>
      <w:r w:rsidR="00F07A11" w:rsidRPr="005708FF">
        <w:t xml:space="preserve"> </w:t>
      </w:r>
      <w:r w:rsidR="00C44557">
        <w:t>verejného obstarávateľa</w:t>
      </w:r>
      <w:r w:rsidR="00C44557" w:rsidRPr="005708FF">
        <w:t xml:space="preserve"> </w:t>
      </w:r>
      <w:r w:rsidR="00193882" w:rsidRPr="005708FF">
        <w:t>dostupn</w:t>
      </w:r>
      <w:r w:rsidR="00346C11">
        <w:t>é</w:t>
      </w:r>
      <w:r w:rsidR="00193882" w:rsidRPr="005708FF">
        <w:t xml:space="preserve"> na elektronickej adrese</w:t>
      </w:r>
      <w:r w:rsidR="0054521B">
        <w:t xml:space="preserve"> </w:t>
      </w:r>
      <w:hyperlink r:id="rId12" w:history="1">
        <w:r w:rsidR="00DC08C1" w:rsidRPr="006B13DC">
          <w:rPr>
            <w:rStyle w:val="Hypertextovprepojenie"/>
            <w:rFonts w:cs="Arial"/>
          </w:rPr>
          <w:t>https://www.skalica.sk/oznamy/regeneracia-vnutrobloku-sidliska-na-malleho-ul-v-skalici-1018sk.html</w:t>
        </w:r>
      </w:hyperlink>
      <w:r w:rsidR="00193882" w:rsidRPr="005708FF">
        <w:t>,</w:t>
      </w:r>
      <w:r w:rsidRPr="005708FF">
        <w:t xml:space="preserve"> najmä pre účely</w:t>
      </w:r>
      <w:r w:rsidR="00193882" w:rsidRPr="005708FF">
        <w:t xml:space="preserve"> </w:t>
      </w:r>
      <w:r w:rsidR="00082B57" w:rsidRPr="005708FF">
        <w:t xml:space="preserve">uverejňovania dokumentov potrebných na vypracovanie ponuky, </w:t>
      </w:r>
      <w:r w:rsidR="00082B57" w:rsidRPr="005708FF">
        <w:lastRenderedPageBreak/>
        <w:t>na preukazovanie splnenia podmienok účasti, vrátane súťažných podkladov a formuláru jednotného európskeho dokumentu</w:t>
      </w:r>
      <w:r w:rsidRPr="005708FF">
        <w:t xml:space="preserve">, </w:t>
      </w:r>
      <w:r w:rsidR="00346C11" w:rsidRPr="00A976C0">
        <w:t xml:space="preserve">okrem dokumentov podľa </w:t>
      </w:r>
      <w:r w:rsidR="001A735C" w:rsidRPr="005708FF">
        <w:t>§ 64 ods. 4 zákona</w:t>
      </w:r>
      <w:r w:rsidRPr="005708FF">
        <w:t xml:space="preserve"> </w:t>
      </w:r>
      <w:r w:rsidR="00346C11" w:rsidRPr="00A976C0">
        <w:t>a to podľa § 43 ods. 1 zákona, vo väzbe na § 64 ods. 4 zákona,</w:t>
      </w:r>
      <w:r w:rsidR="00346C11">
        <w:t xml:space="preserve"> </w:t>
      </w:r>
      <w:r w:rsidRPr="005708FF">
        <w:t xml:space="preserve">a poskytovania bezodplatného, neobmedzeného, úplného a priameho prístupu k týmto dokumentom odo dňa uverejnenia </w:t>
      </w:r>
      <w:r w:rsidR="002A5FCD">
        <w:t>výzvy na predkladanie ponúk</w:t>
      </w:r>
      <w:r w:rsidRPr="005708FF">
        <w:t xml:space="preserve">, prostredníctvom ktorého sa vyhlásilo toto verejné obstarávanie  </w:t>
      </w:r>
      <w:r w:rsidR="002A5FCD">
        <w:t>vo Vestníku verejného obstarávania</w:t>
      </w:r>
      <w:r w:rsidRPr="005708FF">
        <w:t>,</w:t>
      </w:r>
    </w:p>
    <w:p w14:paraId="4F8CBD1B" w14:textId="4D1289C5" w:rsidR="00346C11" w:rsidRPr="005708FF" w:rsidRDefault="00346C11" w:rsidP="004C5B0B">
      <w:pPr>
        <w:pStyle w:val="Bezriadkovania"/>
        <w:ind w:left="567"/>
      </w:pPr>
      <w:r>
        <w:t xml:space="preserve">c) </w:t>
      </w:r>
      <w:r w:rsidRPr="00A976C0">
        <w:t xml:space="preserve">profil </w:t>
      </w:r>
      <w:r w:rsidR="00EB1D5F">
        <w:t>verejného obstarávateľa</w:t>
      </w:r>
      <w:r>
        <w:t xml:space="preserve"> </w:t>
      </w:r>
      <w:r w:rsidRPr="00A976C0">
        <w:t>na elektronickej adrese</w:t>
      </w:r>
      <w:r>
        <w:t xml:space="preserve"> </w:t>
      </w:r>
      <w:hyperlink r:id="rId13" w:history="1">
        <w:r w:rsidR="00EB1D5F" w:rsidRPr="005A33FA">
          <w:rPr>
            <w:rStyle w:val="Hypertextovprepojenie"/>
            <w:rFonts w:cs="Arial"/>
          </w:rPr>
          <w:t>https://www.uvo.gov.sk/vyhladavanie-profilov/detail/4547</w:t>
        </w:r>
      </w:hyperlink>
      <w:r w:rsidRPr="00617DAD">
        <w:t>,</w:t>
      </w:r>
      <w:r w:rsidRPr="00A976C0">
        <w:t xml:space="preserve"> najmä pre účely uverejňovania dokumentov a to v súlade s § 43 ods. 2 zákona, vo väzbe na § 64 ods. 4 zákona.</w:t>
      </w:r>
    </w:p>
    <w:p w14:paraId="67B6AFC8" w14:textId="77777777" w:rsidR="00424688" w:rsidRDefault="00F501C1" w:rsidP="00D87AB4">
      <w:pPr>
        <w:pStyle w:val="Bezriadkovania"/>
        <w:numPr>
          <w:ilvl w:val="0"/>
          <w:numId w:val="25"/>
        </w:numPr>
        <w:ind w:left="567" w:hanging="567"/>
      </w:pPr>
      <w:r w:rsidRPr="005708FF">
        <w:t>P</w:t>
      </w:r>
      <w:r w:rsidR="002D0B8F" w:rsidRPr="005708FF">
        <w:t>ostupy</w:t>
      </w:r>
      <w:r w:rsidR="00E47F80" w:rsidRPr="005708FF">
        <w:t>/spôsob</w:t>
      </w:r>
      <w:r w:rsidR="002D0B8F" w:rsidRPr="005708FF">
        <w:t xml:space="preserve"> komunikácie</w:t>
      </w:r>
      <w:r w:rsidR="00C55B78" w:rsidRPr="005708FF">
        <w:t>:</w:t>
      </w:r>
    </w:p>
    <w:p w14:paraId="00773163" w14:textId="77777777" w:rsidR="00424688" w:rsidRDefault="00910C49" w:rsidP="00424688">
      <w:pPr>
        <w:pStyle w:val="Bezriadkovania"/>
        <w:ind w:left="567"/>
      </w:pPr>
      <w:r w:rsidRPr="005708FF">
        <w:t xml:space="preserve">a) </w:t>
      </w:r>
      <w:r w:rsidR="000A4816" w:rsidRPr="005708FF">
        <w:t>T</w:t>
      </w:r>
      <w:r w:rsidR="00AB27C7" w:rsidRPr="005708FF">
        <w:t>elefonická komunikácia je možná iba v prípadoch overenia doručenia písomností a v prípade dohodnutia osobného doručenia písomností alebo ponuky s kontaktnou osobou uvedenou v bode 1 týchto súťažných podkladov. Telefonická komunikácia je možná v pracovných dňoch v ča</w:t>
      </w:r>
      <w:r w:rsidR="000A4816" w:rsidRPr="005708FF">
        <w:t>se od 0</w:t>
      </w:r>
      <w:r w:rsidR="004A3AEE">
        <w:t>8</w:t>
      </w:r>
      <w:r w:rsidR="000A4816" w:rsidRPr="005708FF">
        <w:t>:00 do 1</w:t>
      </w:r>
      <w:r w:rsidR="006F79AD">
        <w:t>6</w:t>
      </w:r>
      <w:r w:rsidR="00AB27C7" w:rsidRPr="005708FF">
        <w:t>:00 hod.</w:t>
      </w:r>
    </w:p>
    <w:p w14:paraId="61D85F69" w14:textId="77777777" w:rsidR="00424688" w:rsidRDefault="00910C49" w:rsidP="00424688">
      <w:pPr>
        <w:pStyle w:val="Bezriadkovania"/>
        <w:ind w:left="567"/>
      </w:pPr>
      <w:r w:rsidRPr="005708FF">
        <w:t xml:space="preserve">b) </w:t>
      </w:r>
      <w:r w:rsidR="000A4816" w:rsidRPr="005708FF">
        <w:t>A</w:t>
      </w:r>
      <w:r w:rsidR="00AB27C7" w:rsidRPr="005708FF">
        <w:t xml:space="preserve">k záujemca/uchádzač poskytne informáciu elektronicky a v týchto súťažných podkladoch nie je ustanovené inak, je potrebné ju poskytnúť aj písomne poštou </w:t>
      </w:r>
      <w:r w:rsidR="008959BE" w:rsidRPr="005708FF">
        <w:t xml:space="preserve">alebo osobne </w:t>
      </w:r>
      <w:r w:rsidR="00AB27C7" w:rsidRPr="005708FF">
        <w:t>najneskôr v lehote do troch pracovných dní odo dňa jej poskytnutia elektronicky pri dodržaní ostatných zákonom a týmito súťažným</w:t>
      </w:r>
      <w:r w:rsidR="00424688">
        <w:t xml:space="preserve">i podkladmi stanovených lehôt. </w:t>
      </w:r>
    </w:p>
    <w:p w14:paraId="0BE8332C" w14:textId="77777777" w:rsidR="00424688" w:rsidRDefault="00910C49" w:rsidP="00424688">
      <w:pPr>
        <w:pStyle w:val="Bezriadkovania"/>
        <w:ind w:left="567"/>
      </w:pPr>
      <w:r w:rsidRPr="005708FF">
        <w:t xml:space="preserve">c) </w:t>
      </w:r>
      <w:r w:rsidR="000A4816" w:rsidRPr="005708FF">
        <w:t>K</w:t>
      </w:r>
      <w:r w:rsidR="00AB27C7" w:rsidRPr="005708FF">
        <w:t xml:space="preserve">omunikácia súvisiaca </w:t>
      </w:r>
      <w:r w:rsidR="008F3484" w:rsidRPr="005708FF">
        <w:t xml:space="preserve">najmä </w:t>
      </w:r>
      <w:r w:rsidR="00AB27C7" w:rsidRPr="005708FF">
        <w:t>s oznámením o vylúčení uchádzača/ponuky podľa zákona, informáciou o výsledku vyhodnotenia ponúk podľa zákona, výzvou žiadateľa na odstránenie nedostatkov a</w:t>
      </w:r>
      <w:r w:rsidR="00C77871" w:rsidRPr="005708FF">
        <w:t xml:space="preserve"> s </w:t>
      </w:r>
      <w:r w:rsidR="00AB27C7" w:rsidRPr="005708FF">
        <w:t>oznámením o zamietnutí žiadosti o nápravu s odôvodnením podľa zákona sa uskutoční písomne poštou</w:t>
      </w:r>
      <w:r w:rsidR="00B87D2E" w:rsidRPr="005708FF">
        <w:t>, prípadne</w:t>
      </w:r>
      <w:r w:rsidR="009A2857" w:rsidRPr="005708FF">
        <w:t xml:space="preserve"> </w:t>
      </w:r>
      <w:r w:rsidR="00AB27C7" w:rsidRPr="005708FF">
        <w:t>osobne</w:t>
      </w:r>
      <w:r w:rsidR="00B87D2E" w:rsidRPr="005708FF">
        <w:t xml:space="preserve">. </w:t>
      </w:r>
    </w:p>
    <w:p w14:paraId="2D59A846" w14:textId="3CDB4D9D" w:rsidR="00424688" w:rsidRDefault="00910C49" w:rsidP="00424688">
      <w:pPr>
        <w:pStyle w:val="Bezriadkovania"/>
        <w:ind w:left="567"/>
      </w:pPr>
      <w:r w:rsidRPr="005708FF">
        <w:t xml:space="preserve">d) </w:t>
      </w:r>
      <w:r w:rsidR="000A4816" w:rsidRPr="005708FF">
        <w:t>V</w:t>
      </w:r>
      <w:r w:rsidR="00AB27C7" w:rsidRPr="005708FF">
        <w:t xml:space="preserve"> prípade uplatnenia revíznych postupov musí byť žiadosť o nápravu podľa zákona, doplnenie žiadosti o nápravu podľa zákona alebo námietka podľa zákona doručená </w:t>
      </w:r>
      <w:r w:rsidR="00B31BA7" w:rsidRPr="005708FF">
        <w:t xml:space="preserve">písomne, </w:t>
      </w:r>
      <w:r w:rsidR="00AB27C7" w:rsidRPr="005708FF">
        <w:t xml:space="preserve">v listinnej podobe </w:t>
      </w:r>
      <w:r w:rsidR="002C3CFA" w:rsidRPr="005708FF">
        <w:t xml:space="preserve">poštou, prípadne osobne </w:t>
      </w:r>
      <w:r w:rsidR="00EB1D5F">
        <w:t>na kontaktnú adresu</w:t>
      </w:r>
      <w:r w:rsidR="00CC5F3F" w:rsidRPr="005708FF">
        <w:t xml:space="preserve"> </w:t>
      </w:r>
      <w:r w:rsidR="00EB1D5F">
        <w:t>verejného obstarávateľa</w:t>
      </w:r>
      <w:r w:rsidR="008F3484" w:rsidRPr="005708FF">
        <w:t xml:space="preserve">, resp. </w:t>
      </w:r>
      <w:r w:rsidR="00016757" w:rsidRPr="005708FF">
        <w:t xml:space="preserve">do rúk kontaktnej </w:t>
      </w:r>
      <w:r w:rsidR="00AB27C7" w:rsidRPr="005708FF">
        <w:t>osoby</w:t>
      </w:r>
      <w:r w:rsidR="00016757" w:rsidRPr="005708FF">
        <w:t xml:space="preserve"> </w:t>
      </w:r>
      <w:r w:rsidR="00EB1D5F">
        <w:t>verejného obstarávateľa</w:t>
      </w:r>
      <w:r w:rsidR="00016757" w:rsidRPr="005708FF">
        <w:t xml:space="preserve"> </w:t>
      </w:r>
      <w:r w:rsidR="00AB27C7" w:rsidRPr="005708FF">
        <w:t xml:space="preserve">podľa bodu </w:t>
      </w:r>
      <w:r w:rsidR="002C3CFA" w:rsidRPr="005708FF">
        <w:t>1 týchto súťažných podkladov</w:t>
      </w:r>
      <w:r w:rsidR="00424688">
        <w:t>.</w:t>
      </w:r>
    </w:p>
    <w:p w14:paraId="602B9728" w14:textId="1AC74105" w:rsidR="00194A97" w:rsidRDefault="00910C49" w:rsidP="00194A97">
      <w:pPr>
        <w:pStyle w:val="Bezriadkovania"/>
        <w:ind w:left="567"/>
      </w:pPr>
      <w:r w:rsidRPr="005708FF">
        <w:t xml:space="preserve">e) </w:t>
      </w:r>
      <w:r w:rsidR="000A4816" w:rsidRPr="005708FF">
        <w:t>V</w:t>
      </w:r>
      <w:r w:rsidR="00AB27C7" w:rsidRPr="005708FF">
        <w:t xml:space="preserve"> prípade, že komisia požiada uchádzača o vysvetlenie alebo doplnenie predložených dokladov podľa zákona, o vysvetlenie ponuky podľa zákona alebo vysvetlenie mimoriadne nízkej ponuky podľa zákona, uchádzač zašle vysvetlenie alebo doplnenie predložených dokladov, vysvetlenie ponuky, odôvodnenie mimoriadne nízkej ponuky, na e-mailovú adresu a/alebo písomne </w:t>
      </w:r>
      <w:r w:rsidR="002C3CFA" w:rsidRPr="005708FF">
        <w:t xml:space="preserve">v listinnej podobe </w:t>
      </w:r>
      <w:r w:rsidR="00AB27C7" w:rsidRPr="005708FF">
        <w:t>poštou</w:t>
      </w:r>
      <w:r w:rsidR="00B31BA7" w:rsidRPr="005708FF">
        <w:t>, prípadne</w:t>
      </w:r>
      <w:r w:rsidR="009A2857" w:rsidRPr="005708FF">
        <w:t xml:space="preserve"> </w:t>
      </w:r>
      <w:r w:rsidR="00AB27C7" w:rsidRPr="005708FF">
        <w:t xml:space="preserve">osobne na poštovú adresu </w:t>
      </w:r>
      <w:r w:rsidR="00EB1D5F">
        <w:t>verejného obstarávateľa</w:t>
      </w:r>
      <w:r w:rsidR="00016757" w:rsidRPr="005708FF">
        <w:t xml:space="preserve"> </w:t>
      </w:r>
      <w:r w:rsidR="00AB27C7" w:rsidRPr="005708FF">
        <w:t>podľa bodu 1 týchto súťažných podkla</w:t>
      </w:r>
      <w:r w:rsidR="00F07A11" w:rsidRPr="005708FF">
        <w:t xml:space="preserve">dov pri dodržaní </w:t>
      </w:r>
      <w:r w:rsidR="00EB1D5F">
        <w:t>verejným obstarávateľom</w:t>
      </w:r>
      <w:r w:rsidR="00016757" w:rsidRPr="005708FF">
        <w:t xml:space="preserve"> </w:t>
      </w:r>
      <w:r w:rsidR="00AB27C7" w:rsidRPr="005708FF">
        <w:t xml:space="preserve"> v súlade so zákonom </w:t>
      </w:r>
      <w:r w:rsidR="00B31BA7" w:rsidRPr="005708FF">
        <w:t xml:space="preserve">a týmito súťažnými podkladmi </w:t>
      </w:r>
      <w:r w:rsidR="00AB27C7" w:rsidRPr="005708FF">
        <w:t xml:space="preserve">stanoveným spôsobom a v stanovených lehotách. </w:t>
      </w:r>
    </w:p>
    <w:p w14:paraId="39B71964" w14:textId="0352BB8B" w:rsidR="00AB27C7" w:rsidRPr="005708FF" w:rsidRDefault="00910C49" w:rsidP="00194A97">
      <w:pPr>
        <w:pStyle w:val="Bezriadkovania"/>
        <w:ind w:left="567"/>
      </w:pPr>
      <w:r w:rsidRPr="005708FF">
        <w:t xml:space="preserve">f) </w:t>
      </w:r>
      <w:r w:rsidR="000A4816" w:rsidRPr="005708FF">
        <w:t>P</w:t>
      </w:r>
      <w:r w:rsidR="00AB27C7" w:rsidRPr="005708FF">
        <w:t>ri zistení rozdielov medzi obsahom poskytnutej informácie elektronicky a informácie poskytnutej písomne (doručenej poštou alebo osobne), rozhodujúci je obsah informácie poskytnutej písomne.</w:t>
      </w:r>
    </w:p>
    <w:p w14:paraId="4055F090" w14:textId="77777777" w:rsidR="00826C5F" w:rsidRPr="00A976C0" w:rsidRDefault="00826C5F" w:rsidP="00294B7D">
      <w:pPr>
        <w:pStyle w:val="Nadpis2"/>
        <w:rPr>
          <w:rFonts w:ascii="Arial" w:hAnsi="Arial" w:cs="Arial"/>
          <w:sz w:val="20"/>
          <w:szCs w:val="20"/>
        </w:rPr>
      </w:pPr>
      <w:bookmarkStart w:id="32" w:name="_Toc472351067"/>
      <w:r w:rsidRPr="00A976C0">
        <w:rPr>
          <w:rFonts w:ascii="Arial" w:hAnsi="Arial" w:cs="Arial"/>
          <w:sz w:val="20"/>
          <w:szCs w:val="20"/>
        </w:rPr>
        <w:t>Vysvetľovanie súťažných podkladov</w:t>
      </w:r>
      <w:bookmarkEnd w:id="32"/>
    </w:p>
    <w:p w14:paraId="3BFA98FB" w14:textId="77777777" w:rsidR="00AB27C7" w:rsidRPr="005708FF" w:rsidRDefault="008F3484" w:rsidP="00194A97">
      <w:pPr>
        <w:pStyle w:val="Bezriadkovania"/>
        <w:numPr>
          <w:ilvl w:val="0"/>
          <w:numId w:val="26"/>
        </w:numPr>
        <w:ind w:left="567" w:hanging="567"/>
      </w:pPr>
      <w:r w:rsidRPr="005708FF">
        <w:t>K</w:t>
      </w:r>
      <w:r w:rsidR="00AB27C7" w:rsidRPr="005708FF">
        <w:t xml:space="preserve">omunikácia </w:t>
      </w:r>
      <w:r w:rsidR="009A2857" w:rsidRPr="005708FF">
        <w:t xml:space="preserve">a výmena informácií </w:t>
      </w:r>
      <w:r w:rsidR="00AB27C7" w:rsidRPr="005708FF">
        <w:t xml:space="preserve">súvisiaca s vysvetlením informácií </w:t>
      </w:r>
      <w:r w:rsidR="009A2857" w:rsidRPr="005708FF">
        <w:t xml:space="preserve">potrebných na vypracovanie ponuky a na preukázanie splnenia podmienok účasti </w:t>
      </w:r>
      <w:r w:rsidR="00AB27C7" w:rsidRPr="005708FF">
        <w:t>sa uskutoční výhradne elektronicky</w:t>
      </w:r>
      <w:r w:rsidRPr="005708FF">
        <w:t xml:space="preserve"> a to prostriedkami, resp. nástrojom podľa bodu 19.</w:t>
      </w:r>
      <w:r w:rsidR="00D647F1" w:rsidRPr="005708FF">
        <w:t xml:space="preserve">3 </w:t>
      </w:r>
      <w:r w:rsidRPr="005708FF">
        <w:t>písm. a) týchto súťažných podkladov</w:t>
      </w:r>
      <w:r w:rsidR="00AB27C7" w:rsidRPr="005708FF">
        <w:t>.</w:t>
      </w:r>
    </w:p>
    <w:p w14:paraId="17CBB8C4" w14:textId="175E5761" w:rsidR="00AB27C7" w:rsidRDefault="00AB27C7" w:rsidP="00194A97">
      <w:pPr>
        <w:pStyle w:val="Bezriadkovania"/>
        <w:numPr>
          <w:ilvl w:val="0"/>
          <w:numId w:val="26"/>
        </w:numPr>
        <w:ind w:left="567" w:hanging="567"/>
      </w:pPr>
      <w:r w:rsidRPr="005708FF">
        <w:t>Vysvetlenie informácií</w:t>
      </w:r>
      <w:r w:rsidR="009A2857" w:rsidRPr="005708FF">
        <w:t xml:space="preserve"> potrebných na vypracovanie ponuky a na preukázanie splnenia podmienok účasti,</w:t>
      </w:r>
      <w:r w:rsidR="00F07A11" w:rsidRPr="005708FF">
        <w:t xml:space="preserve"> </w:t>
      </w:r>
      <w:r w:rsidR="00EB1D5F">
        <w:t>verejný obstarávateľ</w:t>
      </w:r>
      <w:r w:rsidR="006701DA" w:rsidRPr="005708FF">
        <w:t xml:space="preserve"> </w:t>
      </w:r>
      <w:r w:rsidR="002945E5" w:rsidRPr="005708FF">
        <w:t xml:space="preserve">v prípade potreby </w:t>
      </w:r>
      <w:r w:rsidRPr="005708FF">
        <w:t xml:space="preserve">preukázateľne bezodkladne oznámi najneskôr </w:t>
      </w:r>
      <w:r w:rsidR="00AE5256">
        <w:t>tri pracovné dni</w:t>
      </w:r>
      <w:r w:rsidRPr="005708FF">
        <w:t xml:space="preserve"> pred uplynutím lehoty na predkladanie ponúk zverejnením vysvetlenia </w:t>
      </w:r>
      <w:r w:rsidR="00AE5256" w:rsidRPr="002E5F3A">
        <w:t>na webovej stránke podľa bodu 1</w:t>
      </w:r>
      <w:r w:rsidR="00AE5256">
        <w:t>9</w:t>
      </w:r>
      <w:r w:rsidR="00AE5256" w:rsidRPr="002E5F3A">
        <w:t>.3 písm. b) a</w:t>
      </w:r>
      <w:r w:rsidR="00AE5256" w:rsidRPr="005708FF">
        <w:t xml:space="preserve"> </w:t>
      </w:r>
      <w:r w:rsidR="00D647F1" w:rsidRPr="005708FF">
        <w:t>v profile podľa</w:t>
      </w:r>
      <w:r w:rsidR="008F3484" w:rsidRPr="005708FF">
        <w:t> bodu 19.</w:t>
      </w:r>
      <w:r w:rsidR="00D647F1" w:rsidRPr="005708FF">
        <w:t>3</w:t>
      </w:r>
      <w:r w:rsidR="008F3484" w:rsidRPr="005708FF">
        <w:t xml:space="preserve"> písm. </w:t>
      </w:r>
      <w:r w:rsidR="00375643">
        <w:t>c</w:t>
      </w:r>
      <w:r w:rsidR="008F3484" w:rsidRPr="005708FF">
        <w:t xml:space="preserve">) týchto súťažných podkladov </w:t>
      </w:r>
      <w:r w:rsidRPr="005708FF">
        <w:t xml:space="preserve">za predpokladu, že žiadosť o vysvetlenie bude doručená na e-mailovú adresu </w:t>
      </w:r>
      <w:r w:rsidR="00EB1D5F">
        <w:t>verejného obstarávateľa</w:t>
      </w:r>
      <w:r w:rsidR="006701DA" w:rsidRPr="005708FF">
        <w:t xml:space="preserve"> </w:t>
      </w:r>
      <w:r w:rsidRPr="005708FF">
        <w:t xml:space="preserve">podľa bodu </w:t>
      </w:r>
      <w:r w:rsidR="00D647F1" w:rsidRPr="005708FF">
        <w:t>19.3 písm. a)</w:t>
      </w:r>
      <w:r w:rsidR="008918D0" w:rsidRPr="005708FF">
        <w:t xml:space="preserve">, resp. </w:t>
      </w:r>
      <w:r w:rsidR="00D647F1" w:rsidRPr="005708FF">
        <w:t xml:space="preserve">bodu </w:t>
      </w:r>
      <w:r w:rsidRPr="005708FF">
        <w:t xml:space="preserve">1 týchto súťažných podkladov dostatočne vopred. </w:t>
      </w:r>
    </w:p>
    <w:p w14:paraId="7D7BFA09" w14:textId="78D39312" w:rsidR="00826C5F" w:rsidRPr="00A976C0" w:rsidRDefault="00826C5F" w:rsidP="00294B7D">
      <w:pPr>
        <w:pStyle w:val="Nadpis2"/>
        <w:rPr>
          <w:rFonts w:ascii="Arial" w:hAnsi="Arial" w:cs="Arial"/>
          <w:sz w:val="20"/>
          <w:szCs w:val="20"/>
        </w:rPr>
      </w:pPr>
      <w:bookmarkStart w:id="33" w:name="_Toc472351068"/>
      <w:r w:rsidRPr="00A976C0">
        <w:rPr>
          <w:rFonts w:ascii="Arial" w:hAnsi="Arial" w:cs="Arial"/>
          <w:sz w:val="20"/>
          <w:szCs w:val="20"/>
        </w:rPr>
        <w:lastRenderedPageBreak/>
        <w:t xml:space="preserve">Obhliadka miesta </w:t>
      </w:r>
      <w:r w:rsidR="00194A97">
        <w:rPr>
          <w:rFonts w:ascii="Arial" w:hAnsi="Arial" w:cs="Arial"/>
          <w:sz w:val="20"/>
          <w:szCs w:val="20"/>
          <w:lang w:val="sk-SK"/>
        </w:rPr>
        <w:t>realizácie</w:t>
      </w:r>
      <w:r w:rsidRPr="00A976C0">
        <w:rPr>
          <w:rFonts w:ascii="Arial" w:hAnsi="Arial" w:cs="Arial"/>
          <w:sz w:val="20"/>
          <w:szCs w:val="20"/>
        </w:rPr>
        <w:t xml:space="preserve"> predmetu zákazky</w:t>
      </w:r>
      <w:bookmarkEnd w:id="33"/>
    </w:p>
    <w:p w14:paraId="18342C60" w14:textId="0172F0D8" w:rsidR="009C7402" w:rsidRDefault="003C2382" w:rsidP="00194A97">
      <w:pPr>
        <w:pStyle w:val="Bezriadkovania"/>
        <w:numPr>
          <w:ilvl w:val="0"/>
          <w:numId w:val="27"/>
        </w:numPr>
        <w:ind w:left="567" w:hanging="567"/>
      </w:pPr>
      <w:r w:rsidRPr="003C2382">
        <w:t xml:space="preserve">Obhliadka miesta </w:t>
      </w:r>
      <w:r w:rsidR="00194A97">
        <w:t>realizácie</w:t>
      </w:r>
      <w:r w:rsidRPr="003C2382">
        <w:t xml:space="preserve"> predmetu zákazky nie je potrebná</w:t>
      </w:r>
      <w:r w:rsidR="009C7402">
        <w:t>.</w:t>
      </w:r>
    </w:p>
    <w:p w14:paraId="24971127" w14:textId="77777777" w:rsidR="00DC36CC" w:rsidRPr="005708FF" w:rsidRDefault="0060745B" w:rsidP="00D87AB4">
      <w:pPr>
        <w:pStyle w:val="Bezriadkovania"/>
      </w:pPr>
      <w:r w:rsidRPr="005708FF">
        <w:t xml:space="preserve"> </w:t>
      </w:r>
    </w:p>
    <w:p w14:paraId="5279DA70" w14:textId="77777777" w:rsidR="00826C5F" w:rsidRPr="00A976C0" w:rsidRDefault="00826C5F" w:rsidP="00826C5F">
      <w:pPr>
        <w:pStyle w:val="Nadpis3"/>
        <w:rPr>
          <w:rFonts w:ascii="Arial" w:hAnsi="Arial" w:cs="Arial"/>
          <w:sz w:val="22"/>
          <w:szCs w:val="22"/>
        </w:rPr>
      </w:pPr>
      <w:bookmarkStart w:id="34" w:name="_Toc472351069"/>
      <w:r w:rsidRPr="00A976C0">
        <w:rPr>
          <w:rFonts w:ascii="Arial" w:hAnsi="Arial" w:cs="Arial"/>
          <w:sz w:val="22"/>
          <w:szCs w:val="22"/>
        </w:rPr>
        <w:t>Otváranie ponúk</w:t>
      </w:r>
      <w:bookmarkEnd w:id="34"/>
    </w:p>
    <w:p w14:paraId="27BDC94A" w14:textId="77777777" w:rsidR="00826C5F" w:rsidRPr="00A976C0" w:rsidRDefault="00826C5F" w:rsidP="00294B7D">
      <w:pPr>
        <w:pStyle w:val="Nadpis2"/>
        <w:rPr>
          <w:rFonts w:ascii="Arial" w:hAnsi="Arial" w:cs="Arial"/>
          <w:sz w:val="20"/>
          <w:szCs w:val="20"/>
        </w:rPr>
      </w:pPr>
      <w:bookmarkStart w:id="35" w:name="_Toc472351070"/>
      <w:r w:rsidRPr="00A976C0">
        <w:rPr>
          <w:rFonts w:ascii="Arial" w:hAnsi="Arial" w:cs="Arial"/>
          <w:sz w:val="20"/>
          <w:szCs w:val="20"/>
        </w:rPr>
        <w:t>Otváranie ponúk</w:t>
      </w:r>
      <w:bookmarkEnd w:id="35"/>
    </w:p>
    <w:p w14:paraId="36DFE41D" w14:textId="14462DCB" w:rsidR="00826C5F" w:rsidRPr="0068582E" w:rsidRDefault="00964700" w:rsidP="00194A97">
      <w:pPr>
        <w:pStyle w:val="Bezriadkovania"/>
        <w:numPr>
          <w:ilvl w:val="0"/>
          <w:numId w:val="28"/>
        </w:numPr>
        <w:ind w:left="567" w:hanging="567"/>
      </w:pPr>
      <w:r w:rsidRPr="00575263">
        <w:t>Neverejné o</w:t>
      </w:r>
      <w:r w:rsidR="00826C5F" w:rsidRPr="00575263">
        <w:t xml:space="preserve">tváranie častí ponúk označených ako „Ostatné“ sa uskutoční </w:t>
      </w:r>
      <w:r w:rsidR="00805C7B" w:rsidRPr="00575263">
        <w:t>dňa</w:t>
      </w:r>
      <w:r w:rsidR="00BB615C" w:rsidRPr="00575263">
        <w:t xml:space="preserve"> </w:t>
      </w:r>
      <w:r w:rsidR="00F50FDE" w:rsidRPr="00575263">
        <w:t>05</w:t>
      </w:r>
      <w:r w:rsidR="00194A97" w:rsidRPr="00575263">
        <w:t>.0</w:t>
      </w:r>
      <w:r w:rsidR="00E91D70" w:rsidRPr="00575263">
        <w:t>4</w:t>
      </w:r>
      <w:r w:rsidR="00194A97" w:rsidRPr="00575263">
        <w:t>.2018</w:t>
      </w:r>
      <w:r w:rsidR="00805C7B" w:rsidRPr="00575263">
        <w:t>,</w:t>
      </w:r>
      <w:r w:rsidR="00805C7B" w:rsidRPr="00827780">
        <w:t xml:space="preserve"> o </w:t>
      </w:r>
      <w:r w:rsidR="003D7A15" w:rsidRPr="00827780">
        <w:t>1</w:t>
      </w:r>
      <w:r w:rsidR="00F50FDE">
        <w:t>0</w:t>
      </w:r>
      <w:r w:rsidR="00805C7B" w:rsidRPr="00827780">
        <w:t>:</w:t>
      </w:r>
      <w:r w:rsidR="00F50FDE">
        <w:t xml:space="preserve">15 </w:t>
      </w:r>
      <w:r w:rsidR="00805C7B" w:rsidRPr="00827780">
        <w:t xml:space="preserve"> hod</w:t>
      </w:r>
      <w:r w:rsidR="008918D0" w:rsidRPr="00827780">
        <w:t>.</w:t>
      </w:r>
      <w:r w:rsidR="00050A66" w:rsidRPr="00827780">
        <w:t> </w:t>
      </w:r>
      <w:r w:rsidR="00CD3672">
        <w:t xml:space="preserve">na adrese: </w:t>
      </w:r>
      <w:r w:rsidR="00F50FDE">
        <w:t>Tendrex, s. r. o., Horská 13/G, 831 52 Bratislava</w:t>
      </w:r>
      <w:r w:rsidR="00C22310" w:rsidRPr="0068582E">
        <w:t>.</w:t>
      </w:r>
    </w:p>
    <w:p w14:paraId="27890613" w14:textId="1A5C4FCB" w:rsidR="00194A97" w:rsidRPr="0068582E" w:rsidRDefault="00194A97" w:rsidP="00194A97">
      <w:pPr>
        <w:pStyle w:val="Bezriadkovania"/>
        <w:numPr>
          <w:ilvl w:val="0"/>
          <w:numId w:val="28"/>
        </w:numPr>
        <w:ind w:left="567" w:hanging="567"/>
      </w:pPr>
      <w:r w:rsidRPr="0068582E">
        <w:t xml:space="preserve">Otváranie častí ponúk označených ako „Ostatné“ je neverejné. Komisia na vyhodnotenie ponúk menovaná </w:t>
      </w:r>
      <w:r w:rsidR="00F50FDE">
        <w:t>verejným obstarávateľom</w:t>
      </w:r>
      <w:r>
        <w:t xml:space="preserve"> </w:t>
      </w:r>
      <w:r w:rsidRPr="0068582E">
        <w:t>(ďalej len „komisia“) vykoná neverejné otváranie častí ponúk, označených ako „Ostatné“, tak, že najskôr overí neporušenosť ponúk a následne otvorí ponuky a časti ponúk, označené ako „Ostatné“. Každú otvorenú časť ponuky, označenú ako „Ostatné“ komisia označí poradovým číslom v tom poradí, v akom bola predložená. Po otvorení častí ponúk, označených ako „Ostatné“ komisia vykoná všetky úkony podľa tohto zákona, spočívajúce vo vyhodnotení týchto častí ponúk, podaní vysvetlenia, doplnení týchto častí ponúk, vo vyhodnotení splnenia podmienok účasti a vylúčení uchádzačov alebo vylúčení ponúk uchádzačov.</w:t>
      </w:r>
    </w:p>
    <w:p w14:paraId="4EBAC192" w14:textId="754E7CC7" w:rsidR="00194A97" w:rsidRPr="004127C5" w:rsidRDefault="00194A97" w:rsidP="00194A97">
      <w:pPr>
        <w:pStyle w:val="Bezriadkovania"/>
        <w:numPr>
          <w:ilvl w:val="0"/>
          <w:numId w:val="28"/>
        </w:numPr>
        <w:ind w:left="567" w:hanging="567"/>
      </w:pPr>
      <w:r>
        <w:t>Verejné</w:t>
      </w:r>
      <w:r w:rsidRPr="0068582E">
        <w:t xml:space="preserve"> </w:t>
      </w:r>
      <w:r>
        <w:t>o</w:t>
      </w:r>
      <w:r w:rsidRPr="0068582E">
        <w:t xml:space="preserve">tváranie častí ponúk, označených ako „Kritériá“, </w:t>
      </w:r>
      <w:r w:rsidRPr="004127C5">
        <w:t xml:space="preserve">vykoná komisia len vo vzťahu k ponukám, ktoré neboli vylúčené. O mieste a čase konania otvárania časti ponúk, označených ako „Kritériá“ zašle </w:t>
      </w:r>
      <w:r w:rsidR="00F50FDE">
        <w:t>verejný obstarávateľ</w:t>
      </w:r>
      <w:r w:rsidRPr="004127C5">
        <w:t xml:space="preserve"> oznámenie všetkým uchádzačom, ktorí predložili ponuky v lehote na predkladanie ponúk a ktorých ponuka nebola vylúčená.</w:t>
      </w:r>
    </w:p>
    <w:p w14:paraId="6DA0E07E" w14:textId="77777777" w:rsidR="00194A97" w:rsidRPr="004127C5" w:rsidRDefault="00194A97" w:rsidP="00194A97">
      <w:pPr>
        <w:pStyle w:val="Bezriadkovania"/>
        <w:numPr>
          <w:ilvl w:val="0"/>
          <w:numId w:val="28"/>
        </w:numPr>
        <w:ind w:left="567" w:hanging="567"/>
      </w:pPr>
      <w:r>
        <w:t>Na otváraní časti ponúk</w:t>
      </w:r>
      <w:r w:rsidRPr="004127C5">
        <w:t xml:space="preserve"> označených ako „Kritériá“ sa môže zúčastniť každý uchádzač, ktorý predložil ponuku v lehote na predkladanie ponúk a ktorého ponuka nebola vylúčená. Uchádzač môže byť zastúpený osobou oprávnenou zúčastniť sa na otváraní ponúk za uchádzača. Uchádzač (fyzická osoba), štatutárny orgán alebo člen štatutárneho orgánu uchádzača (právnická osoba) sa preukáže na otváraní ponúk preukazom totožnosti a dokladom o oprávnení podnikať. Poverený zástupca uchádzača sa preukáže preukazom totožnosti, dokladom o oprávnení podnikať a splnomocnením na zastupovanie.</w:t>
      </w:r>
    </w:p>
    <w:p w14:paraId="4FD13589" w14:textId="13586FD2" w:rsidR="00194A97" w:rsidRPr="004127C5" w:rsidRDefault="00194A97" w:rsidP="00194A97">
      <w:pPr>
        <w:pStyle w:val="Bezriadkovania"/>
        <w:numPr>
          <w:ilvl w:val="0"/>
          <w:numId w:val="28"/>
        </w:numPr>
        <w:ind w:left="567" w:hanging="567"/>
      </w:pPr>
      <w:r w:rsidRPr="004127C5">
        <w:t>Na otváraní častí ponúk označených ako „Kritériá“ za účasti uchádzačov podľa bodu 2</w:t>
      </w:r>
      <w:r>
        <w:t>2</w:t>
      </w:r>
      <w:r w:rsidRPr="004127C5">
        <w:t>.3</w:t>
      </w:r>
      <w:r>
        <w:t>.</w:t>
      </w:r>
      <w:r w:rsidRPr="004127C5">
        <w:t xml:space="preserve"> a 2</w:t>
      </w:r>
      <w:r>
        <w:t>2</w:t>
      </w:r>
      <w:r w:rsidRPr="004127C5">
        <w:t>.4</w:t>
      </w:r>
      <w:r>
        <w:t>.</w:t>
      </w:r>
      <w:r w:rsidRPr="004127C5">
        <w:t xml:space="preserve"> sa všetkým zúčastneným zverejnia obchodné mená alebo názvy, sídla, miesta podnikania alebo adresy pobytov všetkých uchádzačov a ich návrhy na plnenie kritérií určených </w:t>
      </w:r>
      <w:r w:rsidR="00F50FDE">
        <w:t>verejným obstarávateľom</w:t>
      </w:r>
      <w:r w:rsidRPr="004127C5">
        <w:t xml:space="preserve"> na hodnotenie ponúk, ktoré sa dajú vyjadriť číslom. Ostatné údaje uvedené v časti ponuky, označenej ako „Kritériá“, sa nezverejňujú. Každú otvorenú časť ponuky, označenú ako „Kritériá“ komisia označí rovnakým poradovým číslom ako časť ponuky, označenej ako „Ostatné“, predloženú tým istým uchádzačom. </w:t>
      </w:r>
    </w:p>
    <w:p w14:paraId="5F03A618" w14:textId="18B72230" w:rsidR="004127C5" w:rsidRDefault="00194A97" w:rsidP="00194A97">
      <w:pPr>
        <w:pStyle w:val="Bezriadkovania"/>
        <w:numPr>
          <w:ilvl w:val="0"/>
          <w:numId w:val="28"/>
        </w:numPr>
        <w:ind w:left="567" w:hanging="567"/>
      </w:pPr>
      <w:r w:rsidRPr="004127C5">
        <w:t>Všetkým uchádzačom, ktorí predložili ponuku v lehote na predkladanie ponúk a ktorých ponuka nebola vylúčená bude najneskôr do 5 (piatich) dní odo dňa otvárania častí ponúk, označených ako „Kritériá“ odoslaná zápisnica z otvárania časti ponúk, označených ako „Kritériá“, s uvedením zoznamu uchádzačov vrátane ich obchodných mien alebo názvov, sídiel, miest podnikania alebo adries pobytov a ich návrhov na plnenie kritéria, ktoré sa dajú vyjadriť číslom</w:t>
      </w:r>
      <w:r>
        <w:t>.</w:t>
      </w:r>
      <w:r w:rsidR="000D39C2">
        <w:t xml:space="preserve">  </w:t>
      </w:r>
    </w:p>
    <w:p w14:paraId="2A07C222" w14:textId="77777777" w:rsidR="00826C5F" w:rsidRPr="00A976C0" w:rsidRDefault="00826C5F" w:rsidP="00294B7D">
      <w:pPr>
        <w:pStyle w:val="Nadpis2"/>
        <w:rPr>
          <w:rFonts w:ascii="Arial" w:hAnsi="Arial" w:cs="Arial"/>
          <w:sz w:val="20"/>
          <w:szCs w:val="20"/>
        </w:rPr>
      </w:pPr>
      <w:bookmarkStart w:id="36" w:name="_Toc472351071"/>
      <w:r w:rsidRPr="00A976C0">
        <w:rPr>
          <w:rFonts w:ascii="Arial" w:hAnsi="Arial" w:cs="Arial"/>
          <w:sz w:val="20"/>
          <w:szCs w:val="20"/>
        </w:rPr>
        <w:t>Posúdenie splnenia podmienok účasti</w:t>
      </w:r>
      <w:bookmarkEnd w:id="36"/>
    </w:p>
    <w:p w14:paraId="2FB9AD3D" w14:textId="77777777" w:rsidR="00B248EC" w:rsidRPr="00A976C0" w:rsidRDefault="00B248EC" w:rsidP="00B248EC">
      <w:pPr>
        <w:pStyle w:val="Bezriadkovania"/>
        <w:numPr>
          <w:ilvl w:val="0"/>
          <w:numId w:val="29"/>
        </w:numPr>
        <w:ind w:left="567" w:hanging="567"/>
      </w:pPr>
      <w:r w:rsidRPr="00A976C0">
        <w:t>Hodnotenie splnenia podmienok účasti bude založené na preskúmaní splnenia podmienok účasti týkajúcich sa:</w:t>
      </w:r>
    </w:p>
    <w:p w14:paraId="0137BF40" w14:textId="615B98D8" w:rsidR="00B248EC" w:rsidRDefault="00B248EC" w:rsidP="00B248EC">
      <w:pPr>
        <w:pStyle w:val="Bezriadkovania"/>
        <w:ind w:left="1944" w:hanging="1377"/>
      </w:pPr>
      <w:r w:rsidRPr="00A976C0">
        <w:t>- osobného postavenia</w:t>
      </w:r>
      <w:r w:rsidR="007349C4">
        <w:t>;</w:t>
      </w:r>
    </w:p>
    <w:p w14:paraId="22A1D52C" w14:textId="43C4DDFA" w:rsidR="007349C4" w:rsidRPr="00A976C0" w:rsidRDefault="007349C4" w:rsidP="00B248EC">
      <w:pPr>
        <w:pStyle w:val="Bezriadkovania"/>
        <w:ind w:left="1944" w:hanging="1377"/>
      </w:pPr>
      <w:r>
        <w:t>- finančného a ekonomického postavenia;</w:t>
      </w:r>
    </w:p>
    <w:p w14:paraId="52B0B5AB" w14:textId="77777777" w:rsidR="00B248EC" w:rsidRPr="00A976C0" w:rsidRDefault="00B248EC" w:rsidP="00B248EC">
      <w:pPr>
        <w:pStyle w:val="Bezriadkovania"/>
        <w:ind w:left="1944" w:hanging="1377"/>
      </w:pPr>
      <w:r w:rsidRPr="00A976C0">
        <w:t>- technickej alebo odbornej spôsobilosti.</w:t>
      </w:r>
    </w:p>
    <w:p w14:paraId="1887BA6E" w14:textId="11795BD4" w:rsidR="00826C5F" w:rsidRPr="00A976C0" w:rsidRDefault="00B248EC" w:rsidP="007349C4">
      <w:pPr>
        <w:pStyle w:val="Bezriadkovania"/>
        <w:numPr>
          <w:ilvl w:val="0"/>
          <w:numId w:val="29"/>
        </w:numPr>
        <w:ind w:left="567" w:hanging="567"/>
      </w:pPr>
      <w:r w:rsidRPr="00A976C0">
        <w:lastRenderedPageBreak/>
        <w:t>Komisia posúdi splnenie podmienok účasti týkajúcich sa postavenia uchádzačov v tomto verejnom obstarávaní v súlade s</w:t>
      </w:r>
      <w:r w:rsidR="007349C4">
        <w:t> výzvou na predkladanie ponúk</w:t>
      </w:r>
      <w:r w:rsidRPr="00A976C0">
        <w:t xml:space="preserve"> a týmito súťažnými podkladmi a to vždy, keď to bude potrebné v súlade so zákonom</w:t>
      </w:r>
      <w:r w:rsidR="00826C5F" w:rsidRPr="00A976C0">
        <w:t>.</w:t>
      </w:r>
    </w:p>
    <w:p w14:paraId="2A07C975" w14:textId="77777777" w:rsidR="00826C5F" w:rsidRPr="00A976C0" w:rsidRDefault="00826C5F" w:rsidP="00294B7D">
      <w:pPr>
        <w:pStyle w:val="Nadpis2"/>
        <w:rPr>
          <w:rFonts w:ascii="Arial" w:hAnsi="Arial" w:cs="Arial"/>
          <w:sz w:val="20"/>
          <w:szCs w:val="20"/>
        </w:rPr>
      </w:pPr>
      <w:bookmarkStart w:id="37" w:name="_Toc472351072"/>
      <w:r w:rsidRPr="00A976C0">
        <w:rPr>
          <w:rFonts w:ascii="Arial" w:hAnsi="Arial" w:cs="Arial"/>
          <w:sz w:val="20"/>
          <w:szCs w:val="20"/>
        </w:rPr>
        <w:t>Vysvetľovanie dokladov na preukázanie splnenia podmienok účasti</w:t>
      </w:r>
      <w:bookmarkEnd w:id="37"/>
    </w:p>
    <w:p w14:paraId="4911D0CC" w14:textId="237154DD" w:rsidR="00392A74" w:rsidRDefault="00F50FDE" w:rsidP="00D87AB4">
      <w:pPr>
        <w:pStyle w:val="Bezriadkovania"/>
        <w:numPr>
          <w:ilvl w:val="0"/>
          <w:numId w:val="30"/>
        </w:numPr>
        <w:ind w:left="567" w:hanging="567"/>
      </w:pPr>
      <w:r>
        <w:t>Verejný obstarávateľ</w:t>
      </w:r>
      <w:r w:rsidRPr="004127C5">
        <w:t xml:space="preserve"> </w:t>
      </w:r>
      <w:r w:rsidR="00826C5F" w:rsidRPr="00A976C0">
        <w:t>podľa zákona písomne požiada uchádzača o vysvetlenie alebo o doplnenie predložených dokladov</w:t>
      </w:r>
      <w:r w:rsidR="00A770A0" w:rsidRPr="00A976C0">
        <w:t>,</w:t>
      </w:r>
      <w:r w:rsidR="00826C5F" w:rsidRPr="00A976C0">
        <w:t xml:space="preserve"> </w:t>
      </w:r>
      <w:r w:rsidR="00A770A0" w:rsidRPr="00A976C0">
        <w:t>ak</w:t>
      </w:r>
      <w:r w:rsidR="00826C5F" w:rsidRPr="00A976C0">
        <w:t xml:space="preserve"> z predložených dokladov nie je možné posúdiť ich platnosť alebo splnenie podmienky účasti. Ak</w:t>
      </w:r>
      <w:r w:rsidR="00F07A11" w:rsidRPr="00A976C0">
        <w:t xml:space="preserve"> </w:t>
      </w:r>
      <w:r>
        <w:t>verejný obstarávateľ</w:t>
      </w:r>
      <w:r w:rsidRPr="004127C5">
        <w:t xml:space="preserve"> </w:t>
      </w:r>
      <w:r w:rsidR="003D655A" w:rsidRPr="00A976C0">
        <w:t>neurčí dlhšiu lehotu, uchádzač doručí vysvetlenie alebo doplnenie predložených dokladov</w:t>
      </w:r>
      <w:r w:rsidR="00826C5F" w:rsidRPr="00A976C0">
        <w:t>, pričom v oboch prípadoch je tak povinný urobiť do</w:t>
      </w:r>
    </w:p>
    <w:p w14:paraId="1F58B1E0" w14:textId="77777777" w:rsidR="00392A74" w:rsidRDefault="00826C5F" w:rsidP="00392A74">
      <w:pPr>
        <w:pStyle w:val="Bezriadkovania"/>
        <w:ind w:left="567"/>
      </w:pPr>
      <w:r w:rsidRPr="00A976C0">
        <w:t xml:space="preserve">a) </w:t>
      </w:r>
      <w:r w:rsidR="003D655A" w:rsidRPr="00A976C0">
        <w:t>dvoch</w:t>
      </w:r>
      <w:r w:rsidRPr="00A976C0">
        <w:t xml:space="preserve"> pracovných dní odo dňa </w:t>
      </w:r>
      <w:r w:rsidR="003D655A" w:rsidRPr="00A976C0">
        <w:t>odoslania</w:t>
      </w:r>
      <w:r w:rsidRPr="00A976C0">
        <w:t xml:space="preserve"> žiadosti, ak </w:t>
      </w:r>
      <w:r w:rsidR="003D655A" w:rsidRPr="00A976C0">
        <w:t>sa komunikácia uskutočňuje prostredníctvom elektronických prostriedkov</w:t>
      </w:r>
    </w:p>
    <w:p w14:paraId="47A9087C" w14:textId="28AC9A18" w:rsidR="00826C5F" w:rsidRPr="00A976C0" w:rsidRDefault="00826C5F" w:rsidP="00392A74">
      <w:pPr>
        <w:pStyle w:val="Bezriadkovania"/>
        <w:ind w:left="567"/>
      </w:pPr>
      <w:r w:rsidRPr="00A976C0">
        <w:t xml:space="preserve">b) </w:t>
      </w:r>
      <w:r w:rsidR="003D655A" w:rsidRPr="00A976C0">
        <w:t>piati</w:t>
      </w:r>
      <w:r w:rsidRPr="00A976C0">
        <w:t xml:space="preserve">ch pracovných dní odo dňa </w:t>
      </w:r>
      <w:r w:rsidR="003D655A" w:rsidRPr="00A976C0">
        <w:t>doručenia</w:t>
      </w:r>
      <w:r w:rsidRPr="00A976C0">
        <w:t xml:space="preserve"> žiadosti, ak </w:t>
      </w:r>
      <w:r w:rsidR="003D655A" w:rsidRPr="00A976C0">
        <w:t>sa komunikácia uskutočňuje inak, ako podľa písm. a)</w:t>
      </w:r>
      <w:r w:rsidR="003002C8" w:rsidRPr="00A976C0">
        <w:t xml:space="preserve"> tohto bodu súťažných podkladov.</w:t>
      </w:r>
      <w:r w:rsidRPr="00A976C0">
        <w:t xml:space="preserve"> </w:t>
      </w:r>
    </w:p>
    <w:p w14:paraId="3AB74F9E" w14:textId="77777777" w:rsidR="00107E8B" w:rsidRPr="00A976C0" w:rsidRDefault="00107E8B" w:rsidP="00294B7D">
      <w:pPr>
        <w:pStyle w:val="Nadpis2"/>
        <w:rPr>
          <w:rFonts w:ascii="Arial" w:hAnsi="Arial" w:cs="Arial"/>
          <w:sz w:val="20"/>
          <w:szCs w:val="20"/>
        </w:rPr>
      </w:pPr>
      <w:bookmarkStart w:id="38" w:name="_Toc472351073"/>
      <w:r w:rsidRPr="00A976C0">
        <w:rPr>
          <w:rFonts w:ascii="Arial" w:hAnsi="Arial" w:cs="Arial"/>
          <w:sz w:val="20"/>
          <w:szCs w:val="20"/>
        </w:rPr>
        <w:t>Vylúčenie uchádzača</w:t>
      </w:r>
      <w:bookmarkEnd w:id="38"/>
    </w:p>
    <w:p w14:paraId="257640AF" w14:textId="33D99F40" w:rsidR="003D655A" w:rsidRPr="00A976C0" w:rsidRDefault="00F50FDE" w:rsidP="00370D29">
      <w:pPr>
        <w:pStyle w:val="Bezriadkovania"/>
        <w:numPr>
          <w:ilvl w:val="0"/>
          <w:numId w:val="31"/>
        </w:numPr>
        <w:ind w:left="567" w:hanging="567"/>
      </w:pPr>
      <w:r>
        <w:t>Verejný obstarávateľ</w:t>
      </w:r>
      <w:r w:rsidRPr="004127C5">
        <w:t xml:space="preserve"> </w:t>
      </w:r>
      <w:r w:rsidR="00107E8B" w:rsidRPr="00A976C0">
        <w:t>podľa zákona vylúči z verejného obstarávania uchádzača, ak</w:t>
      </w:r>
      <w:r w:rsidR="003D655A" w:rsidRPr="00A976C0">
        <w:t>:</w:t>
      </w:r>
    </w:p>
    <w:p w14:paraId="449C3CB6" w14:textId="77777777" w:rsidR="003D655A" w:rsidRPr="00A976C0" w:rsidRDefault="005C1D84" w:rsidP="005C1D84">
      <w:pPr>
        <w:ind w:firstLine="567"/>
        <w:rPr>
          <w:rFonts w:ascii="Arial" w:hAnsi="Arial" w:cs="Arial"/>
          <w:spacing w:val="2"/>
          <w:sz w:val="20"/>
          <w:szCs w:val="20"/>
        </w:rPr>
      </w:pPr>
      <w:r w:rsidRPr="00A976C0">
        <w:rPr>
          <w:rFonts w:ascii="Arial" w:hAnsi="Arial" w:cs="Arial"/>
          <w:sz w:val="20"/>
          <w:szCs w:val="20"/>
        </w:rPr>
        <w:t xml:space="preserve">- </w:t>
      </w:r>
      <w:r w:rsidR="003D655A" w:rsidRPr="00A976C0">
        <w:rPr>
          <w:rFonts w:ascii="Arial" w:hAnsi="Arial" w:cs="Arial"/>
          <w:sz w:val="20"/>
          <w:szCs w:val="20"/>
        </w:rPr>
        <w:t>nesplnil</w:t>
      </w:r>
      <w:r w:rsidR="003D655A" w:rsidRPr="00A976C0">
        <w:rPr>
          <w:rFonts w:ascii="Arial" w:hAnsi="Arial" w:cs="Arial"/>
          <w:spacing w:val="3"/>
          <w:sz w:val="20"/>
          <w:szCs w:val="20"/>
        </w:rPr>
        <w:t xml:space="preserve"> </w:t>
      </w:r>
      <w:r w:rsidR="003D655A" w:rsidRPr="00A976C0">
        <w:rPr>
          <w:rFonts w:ascii="Arial" w:hAnsi="Arial" w:cs="Arial"/>
          <w:sz w:val="20"/>
          <w:szCs w:val="20"/>
        </w:rPr>
        <w:t>podmienky</w:t>
      </w:r>
      <w:r w:rsidR="003D655A" w:rsidRPr="00A976C0">
        <w:rPr>
          <w:rFonts w:ascii="Arial" w:hAnsi="Arial" w:cs="Arial"/>
          <w:spacing w:val="3"/>
          <w:sz w:val="20"/>
          <w:szCs w:val="20"/>
        </w:rPr>
        <w:t xml:space="preserve"> </w:t>
      </w:r>
      <w:r w:rsidR="003D655A" w:rsidRPr="00A976C0">
        <w:rPr>
          <w:rFonts w:ascii="Arial" w:hAnsi="Arial" w:cs="Arial"/>
          <w:spacing w:val="2"/>
          <w:sz w:val="20"/>
          <w:szCs w:val="20"/>
        </w:rPr>
        <w:t>účasti,</w:t>
      </w:r>
    </w:p>
    <w:p w14:paraId="38D1E25E" w14:textId="77777777" w:rsidR="003D655A" w:rsidRPr="00A976C0" w:rsidRDefault="003D655A" w:rsidP="00137B70">
      <w:pPr>
        <w:numPr>
          <w:ilvl w:val="0"/>
          <w:numId w:val="5"/>
        </w:numPr>
        <w:spacing w:before="120" w:after="120"/>
        <w:ind w:left="709" w:hanging="133"/>
        <w:rPr>
          <w:rFonts w:ascii="Arial" w:hAnsi="Arial" w:cs="Arial"/>
          <w:sz w:val="20"/>
          <w:szCs w:val="20"/>
        </w:rPr>
      </w:pPr>
      <w:r w:rsidRPr="00A976C0">
        <w:rPr>
          <w:rFonts w:ascii="Arial" w:hAnsi="Arial" w:cs="Arial"/>
          <w:sz w:val="20"/>
          <w:szCs w:val="20"/>
        </w:rPr>
        <w:t>predložil</w:t>
      </w:r>
      <w:r w:rsidRPr="00A976C0">
        <w:rPr>
          <w:rFonts w:ascii="Arial" w:hAnsi="Arial" w:cs="Arial"/>
          <w:spacing w:val="-13"/>
          <w:sz w:val="20"/>
          <w:szCs w:val="20"/>
        </w:rPr>
        <w:t xml:space="preserve"> </w:t>
      </w:r>
      <w:r w:rsidRPr="00A976C0">
        <w:rPr>
          <w:rFonts w:ascii="Arial" w:hAnsi="Arial" w:cs="Arial"/>
          <w:sz w:val="20"/>
          <w:szCs w:val="20"/>
        </w:rPr>
        <w:t>neplatné</w:t>
      </w:r>
      <w:r w:rsidRPr="00A976C0">
        <w:rPr>
          <w:rFonts w:ascii="Arial" w:hAnsi="Arial" w:cs="Arial"/>
          <w:spacing w:val="-13"/>
          <w:sz w:val="20"/>
          <w:szCs w:val="20"/>
        </w:rPr>
        <w:t xml:space="preserve"> </w:t>
      </w:r>
      <w:r w:rsidRPr="00A976C0">
        <w:rPr>
          <w:rFonts w:ascii="Arial" w:hAnsi="Arial" w:cs="Arial"/>
          <w:sz w:val="20"/>
          <w:szCs w:val="20"/>
        </w:rPr>
        <w:t>doklady;</w:t>
      </w:r>
      <w:r w:rsidRPr="00A976C0">
        <w:rPr>
          <w:rFonts w:ascii="Arial" w:hAnsi="Arial" w:cs="Arial"/>
          <w:spacing w:val="-12"/>
          <w:sz w:val="20"/>
          <w:szCs w:val="20"/>
        </w:rPr>
        <w:t xml:space="preserve"> </w:t>
      </w:r>
      <w:r w:rsidRPr="00A976C0">
        <w:rPr>
          <w:rFonts w:ascii="Arial" w:hAnsi="Arial" w:cs="Arial"/>
          <w:sz w:val="20"/>
          <w:szCs w:val="20"/>
        </w:rPr>
        <w:t>neplatnými</w:t>
      </w:r>
      <w:r w:rsidRPr="00A976C0">
        <w:rPr>
          <w:rFonts w:ascii="Arial" w:hAnsi="Arial" w:cs="Arial"/>
          <w:spacing w:val="-13"/>
          <w:sz w:val="20"/>
          <w:szCs w:val="20"/>
        </w:rPr>
        <w:t xml:space="preserve"> </w:t>
      </w:r>
      <w:r w:rsidRPr="00A976C0">
        <w:rPr>
          <w:rFonts w:ascii="Arial" w:hAnsi="Arial" w:cs="Arial"/>
          <w:spacing w:val="2"/>
          <w:sz w:val="20"/>
          <w:szCs w:val="20"/>
        </w:rPr>
        <w:t>dokladmi</w:t>
      </w:r>
      <w:r w:rsidRPr="00A976C0">
        <w:rPr>
          <w:rFonts w:ascii="Arial" w:hAnsi="Arial" w:cs="Arial"/>
          <w:spacing w:val="-13"/>
          <w:sz w:val="20"/>
          <w:szCs w:val="20"/>
        </w:rPr>
        <w:t xml:space="preserve"> </w:t>
      </w:r>
      <w:r w:rsidRPr="00A976C0">
        <w:rPr>
          <w:rFonts w:ascii="Arial" w:hAnsi="Arial" w:cs="Arial"/>
          <w:spacing w:val="2"/>
          <w:sz w:val="20"/>
          <w:szCs w:val="20"/>
        </w:rPr>
        <w:t>sú</w:t>
      </w:r>
      <w:r w:rsidRPr="00A976C0">
        <w:rPr>
          <w:rFonts w:ascii="Arial" w:hAnsi="Arial" w:cs="Arial"/>
          <w:spacing w:val="62"/>
          <w:sz w:val="20"/>
          <w:szCs w:val="20"/>
        </w:rPr>
        <w:t xml:space="preserve"> </w:t>
      </w:r>
      <w:r w:rsidRPr="00A976C0">
        <w:rPr>
          <w:rFonts w:ascii="Arial" w:hAnsi="Arial" w:cs="Arial"/>
          <w:sz w:val="20"/>
          <w:szCs w:val="20"/>
        </w:rPr>
        <w:t>doklady,</w:t>
      </w:r>
      <w:r w:rsidRPr="00A976C0">
        <w:rPr>
          <w:rFonts w:ascii="Arial" w:hAnsi="Arial" w:cs="Arial"/>
          <w:spacing w:val="4"/>
          <w:sz w:val="20"/>
          <w:szCs w:val="20"/>
        </w:rPr>
        <w:t xml:space="preserve"> </w:t>
      </w:r>
      <w:r w:rsidRPr="00A976C0">
        <w:rPr>
          <w:rFonts w:ascii="Arial" w:hAnsi="Arial" w:cs="Arial"/>
          <w:sz w:val="20"/>
          <w:szCs w:val="20"/>
        </w:rPr>
        <w:t>ktorým</w:t>
      </w:r>
      <w:r w:rsidRPr="00A976C0">
        <w:rPr>
          <w:rFonts w:ascii="Arial" w:hAnsi="Arial" w:cs="Arial"/>
          <w:spacing w:val="4"/>
          <w:sz w:val="20"/>
          <w:szCs w:val="20"/>
        </w:rPr>
        <w:t xml:space="preserve"> </w:t>
      </w:r>
      <w:r w:rsidRPr="00A976C0">
        <w:rPr>
          <w:rFonts w:ascii="Arial" w:hAnsi="Arial" w:cs="Arial"/>
          <w:sz w:val="20"/>
          <w:szCs w:val="20"/>
        </w:rPr>
        <w:t>uplynula</w:t>
      </w:r>
      <w:r w:rsidRPr="00A976C0">
        <w:rPr>
          <w:rFonts w:ascii="Arial" w:hAnsi="Arial" w:cs="Arial"/>
          <w:spacing w:val="3"/>
          <w:sz w:val="20"/>
          <w:szCs w:val="20"/>
        </w:rPr>
        <w:t xml:space="preserve"> </w:t>
      </w:r>
      <w:r w:rsidRPr="00A976C0">
        <w:rPr>
          <w:rFonts w:ascii="Arial" w:hAnsi="Arial" w:cs="Arial"/>
          <w:sz w:val="20"/>
          <w:szCs w:val="20"/>
        </w:rPr>
        <w:t>lehota</w:t>
      </w:r>
      <w:r w:rsidRPr="00A976C0">
        <w:rPr>
          <w:rFonts w:ascii="Arial" w:hAnsi="Arial" w:cs="Arial"/>
          <w:spacing w:val="3"/>
          <w:sz w:val="20"/>
          <w:szCs w:val="20"/>
        </w:rPr>
        <w:t xml:space="preserve"> </w:t>
      </w:r>
      <w:r w:rsidRPr="00A976C0">
        <w:rPr>
          <w:rFonts w:ascii="Arial" w:hAnsi="Arial" w:cs="Arial"/>
          <w:spacing w:val="2"/>
          <w:sz w:val="20"/>
          <w:szCs w:val="20"/>
        </w:rPr>
        <w:t>platnosti,</w:t>
      </w:r>
    </w:p>
    <w:p w14:paraId="66E5F83A" w14:textId="77777777" w:rsidR="003D655A" w:rsidRPr="00A976C0" w:rsidRDefault="00F501C1" w:rsidP="002C3CFA">
      <w:pPr>
        <w:spacing w:before="120" w:after="120"/>
        <w:ind w:left="709" w:hanging="133"/>
        <w:rPr>
          <w:rFonts w:ascii="Arial" w:hAnsi="Arial" w:cs="Arial"/>
          <w:sz w:val="20"/>
          <w:szCs w:val="20"/>
        </w:rPr>
      </w:pPr>
      <w:r w:rsidRPr="00A976C0">
        <w:rPr>
          <w:rFonts w:ascii="Arial" w:hAnsi="Arial" w:cs="Arial"/>
          <w:sz w:val="20"/>
          <w:szCs w:val="20"/>
        </w:rPr>
        <w:t xml:space="preserve">- </w:t>
      </w:r>
      <w:r w:rsidR="003D655A" w:rsidRPr="00A976C0">
        <w:rPr>
          <w:rFonts w:ascii="Arial" w:hAnsi="Arial" w:cs="Arial"/>
          <w:sz w:val="20"/>
          <w:szCs w:val="20"/>
        </w:rPr>
        <w:t>poskytol</w:t>
      </w:r>
      <w:r w:rsidR="003D655A" w:rsidRPr="00A976C0">
        <w:rPr>
          <w:rFonts w:ascii="Arial" w:hAnsi="Arial" w:cs="Arial"/>
          <w:spacing w:val="-10"/>
          <w:sz w:val="20"/>
          <w:szCs w:val="20"/>
        </w:rPr>
        <w:t xml:space="preserve"> </w:t>
      </w:r>
      <w:r w:rsidR="003D655A" w:rsidRPr="00A976C0">
        <w:rPr>
          <w:rFonts w:ascii="Arial" w:hAnsi="Arial" w:cs="Arial"/>
          <w:sz w:val="20"/>
          <w:szCs w:val="20"/>
        </w:rPr>
        <w:t>informácie</w:t>
      </w:r>
      <w:r w:rsidR="003D655A" w:rsidRPr="00A976C0">
        <w:rPr>
          <w:rFonts w:ascii="Arial" w:hAnsi="Arial" w:cs="Arial"/>
          <w:spacing w:val="-10"/>
          <w:sz w:val="20"/>
          <w:szCs w:val="20"/>
        </w:rPr>
        <w:t xml:space="preserve"> </w:t>
      </w:r>
      <w:r w:rsidR="003D655A" w:rsidRPr="00A976C0">
        <w:rPr>
          <w:rFonts w:ascii="Arial" w:hAnsi="Arial" w:cs="Arial"/>
          <w:sz w:val="20"/>
          <w:szCs w:val="20"/>
        </w:rPr>
        <w:t>alebo</w:t>
      </w:r>
      <w:r w:rsidR="003D655A" w:rsidRPr="00A976C0">
        <w:rPr>
          <w:rFonts w:ascii="Arial" w:hAnsi="Arial" w:cs="Arial"/>
          <w:spacing w:val="-10"/>
          <w:sz w:val="20"/>
          <w:szCs w:val="20"/>
        </w:rPr>
        <w:t xml:space="preserve"> </w:t>
      </w:r>
      <w:r w:rsidR="003D655A" w:rsidRPr="00A976C0">
        <w:rPr>
          <w:rFonts w:ascii="Arial" w:hAnsi="Arial" w:cs="Arial"/>
          <w:sz w:val="20"/>
          <w:szCs w:val="20"/>
        </w:rPr>
        <w:t>doklady,</w:t>
      </w:r>
      <w:r w:rsidR="003D655A" w:rsidRPr="00A976C0">
        <w:rPr>
          <w:rFonts w:ascii="Arial" w:hAnsi="Arial" w:cs="Arial"/>
          <w:spacing w:val="-9"/>
          <w:sz w:val="20"/>
          <w:szCs w:val="20"/>
        </w:rPr>
        <w:t xml:space="preserve"> </w:t>
      </w:r>
      <w:r w:rsidR="003D655A" w:rsidRPr="00A976C0">
        <w:rPr>
          <w:rFonts w:ascii="Arial" w:hAnsi="Arial" w:cs="Arial"/>
          <w:sz w:val="20"/>
          <w:szCs w:val="20"/>
        </w:rPr>
        <w:t>ktoré</w:t>
      </w:r>
      <w:r w:rsidR="003D655A" w:rsidRPr="00A976C0">
        <w:rPr>
          <w:rFonts w:ascii="Arial" w:hAnsi="Arial" w:cs="Arial"/>
          <w:spacing w:val="-10"/>
          <w:sz w:val="20"/>
          <w:szCs w:val="20"/>
        </w:rPr>
        <w:t xml:space="preserve"> </w:t>
      </w:r>
      <w:r w:rsidR="003D655A" w:rsidRPr="00A976C0">
        <w:rPr>
          <w:rFonts w:ascii="Arial" w:hAnsi="Arial" w:cs="Arial"/>
          <w:sz w:val="20"/>
          <w:szCs w:val="20"/>
        </w:rPr>
        <w:t>sú</w:t>
      </w:r>
      <w:r w:rsidR="003D655A" w:rsidRPr="00A976C0">
        <w:rPr>
          <w:rFonts w:ascii="Arial" w:hAnsi="Arial" w:cs="Arial"/>
          <w:spacing w:val="-10"/>
          <w:sz w:val="20"/>
          <w:szCs w:val="20"/>
        </w:rPr>
        <w:t xml:space="preserve"> </w:t>
      </w:r>
      <w:r w:rsidR="003D655A" w:rsidRPr="00A976C0">
        <w:rPr>
          <w:rFonts w:ascii="Arial" w:hAnsi="Arial" w:cs="Arial"/>
          <w:spacing w:val="2"/>
          <w:sz w:val="20"/>
          <w:szCs w:val="20"/>
        </w:rPr>
        <w:t>neprav</w:t>
      </w:r>
      <w:r w:rsidR="003D655A" w:rsidRPr="00A976C0">
        <w:rPr>
          <w:rFonts w:ascii="Arial" w:hAnsi="Arial" w:cs="Arial"/>
          <w:sz w:val="20"/>
          <w:szCs w:val="20"/>
        </w:rPr>
        <w:t>divé</w:t>
      </w:r>
      <w:r w:rsidR="003D655A" w:rsidRPr="00A976C0">
        <w:rPr>
          <w:rFonts w:ascii="Arial" w:hAnsi="Arial" w:cs="Arial"/>
          <w:spacing w:val="-21"/>
          <w:sz w:val="20"/>
          <w:szCs w:val="20"/>
        </w:rPr>
        <w:t xml:space="preserve"> </w:t>
      </w:r>
      <w:r w:rsidR="003D655A" w:rsidRPr="00A976C0">
        <w:rPr>
          <w:rFonts w:ascii="Arial" w:hAnsi="Arial" w:cs="Arial"/>
          <w:sz w:val="20"/>
          <w:szCs w:val="20"/>
        </w:rPr>
        <w:t>alebo</w:t>
      </w:r>
      <w:r w:rsidR="003D655A" w:rsidRPr="00A976C0">
        <w:rPr>
          <w:rFonts w:ascii="Arial" w:hAnsi="Arial" w:cs="Arial"/>
          <w:spacing w:val="-22"/>
          <w:sz w:val="20"/>
          <w:szCs w:val="20"/>
        </w:rPr>
        <w:t xml:space="preserve"> </w:t>
      </w:r>
      <w:r w:rsidR="003D655A" w:rsidRPr="00A976C0">
        <w:rPr>
          <w:rFonts w:ascii="Arial" w:hAnsi="Arial" w:cs="Arial"/>
          <w:sz w:val="20"/>
          <w:szCs w:val="20"/>
        </w:rPr>
        <w:t>pozmenené</w:t>
      </w:r>
      <w:r w:rsidR="003D655A" w:rsidRPr="00A976C0">
        <w:rPr>
          <w:rFonts w:ascii="Arial" w:hAnsi="Arial" w:cs="Arial"/>
          <w:spacing w:val="-21"/>
          <w:sz w:val="20"/>
          <w:szCs w:val="20"/>
        </w:rPr>
        <w:t xml:space="preserve"> </w:t>
      </w:r>
      <w:r w:rsidR="003D655A" w:rsidRPr="00A976C0">
        <w:rPr>
          <w:rFonts w:ascii="Arial" w:hAnsi="Arial" w:cs="Arial"/>
          <w:sz w:val="20"/>
          <w:szCs w:val="20"/>
        </w:rPr>
        <w:t>tak,</w:t>
      </w:r>
      <w:r w:rsidR="003D655A" w:rsidRPr="00A976C0">
        <w:rPr>
          <w:rFonts w:ascii="Arial" w:hAnsi="Arial" w:cs="Arial"/>
          <w:spacing w:val="-21"/>
          <w:sz w:val="20"/>
          <w:szCs w:val="20"/>
        </w:rPr>
        <w:t xml:space="preserve"> </w:t>
      </w:r>
      <w:r w:rsidR="003D655A" w:rsidRPr="00A976C0">
        <w:rPr>
          <w:rFonts w:ascii="Arial" w:hAnsi="Arial" w:cs="Arial"/>
          <w:sz w:val="20"/>
          <w:szCs w:val="20"/>
        </w:rPr>
        <w:t>že</w:t>
      </w:r>
      <w:r w:rsidR="003D655A" w:rsidRPr="00A976C0">
        <w:rPr>
          <w:rFonts w:ascii="Arial" w:hAnsi="Arial" w:cs="Arial"/>
          <w:spacing w:val="-21"/>
          <w:sz w:val="20"/>
          <w:szCs w:val="20"/>
        </w:rPr>
        <w:t xml:space="preserve"> </w:t>
      </w:r>
      <w:r w:rsidR="003D655A" w:rsidRPr="00A976C0">
        <w:rPr>
          <w:rFonts w:ascii="Arial" w:hAnsi="Arial" w:cs="Arial"/>
          <w:sz w:val="20"/>
          <w:szCs w:val="20"/>
        </w:rPr>
        <w:t>nezodpovedajú</w:t>
      </w:r>
      <w:r w:rsidR="003D655A" w:rsidRPr="00A976C0">
        <w:rPr>
          <w:rFonts w:ascii="Arial" w:hAnsi="Arial" w:cs="Arial"/>
          <w:spacing w:val="-22"/>
          <w:sz w:val="20"/>
          <w:szCs w:val="20"/>
        </w:rPr>
        <w:t xml:space="preserve"> </w:t>
      </w:r>
      <w:r w:rsidR="003D655A" w:rsidRPr="00A976C0">
        <w:rPr>
          <w:rFonts w:ascii="Arial" w:hAnsi="Arial" w:cs="Arial"/>
          <w:sz w:val="20"/>
          <w:szCs w:val="20"/>
        </w:rPr>
        <w:t>skutoč</w:t>
      </w:r>
      <w:r w:rsidR="003D655A" w:rsidRPr="00A976C0">
        <w:rPr>
          <w:rFonts w:ascii="Arial" w:hAnsi="Arial" w:cs="Arial"/>
          <w:spacing w:val="2"/>
          <w:sz w:val="20"/>
          <w:szCs w:val="20"/>
        </w:rPr>
        <w:t>nosti,</w:t>
      </w:r>
    </w:p>
    <w:p w14:paraId="1F70BF3C" w14:textId="77777777" w:rsidR="003D655A" w:rsidRPr="00A976C0" w:rsidRDefault="00F501C1" w:rsidP="002C3CFA">
      <w:pPr>
        <w:spacing w:before="120" w:after="120"/>
        <w:ind w:left="791" w:hanging="215"/>
        <w:rPr>
          <w:rFonts w:ascii="Arial" w:hAnsi="Arial" w:cs="Arial"/>
          <w:sz w:val="20"/>
          <w:szCs w:val="20"/>
        </w:rPr>
      </w:pPr>
      <w:r w:rsidRPr="00A976C0">
        <w:rPr>
          <w:rFonts w:ascii="Arial" w:hAnsi="Arial" w:cs="Arial"/>
          <w:sz w:val="20"/>
          <w:szCs w:val="20"/>
        </w:rPr>
        <w:t xml:space="preserve">- </w:t>
      </w:r>
      <w:r w:rsidR="003D655A" w:rsidRPr="00A976C0">
        <w:rPr>
          <w:rFonts w:ascii="Arial" w:hAnsi="Arial" w:cs="Arial"/>
          <w:sz w:val="20"/>
          <w:szCs w:val="20"/>
        </w:rPr>
        <w:t xml:space="preserve">pokúsil sa neoprávnene ovplyvniť postup </w:t>
      </w:r>
      <w:r w:rsidR="003D655A" w:rsidRPr="00A976C0">
        <w:rPr>
          <w:rFonts w:ascii="Arial" w:hAnsi="Arial" w:cs="Arial"/>
          <w:spacing w:val="2"/>
          <w:sz w:val="20"/>
          <w:szCs w:val="20"/>
        </w:rPr>
        <w:t>verejného</w:t>
      </w:r>
      <w:r w:rsidR="003D655A" w:rsidRPr="00A976C0">
        <w:rPr>
          <w:rFonts w:ascii="Arial" w:hAnsi="Arial" w:cs="Arial"/>
          <w:spacing w:val="54"/>
          <w:sz w:val="20"/>
          <w:szCs w:val="20"/>
        </w:rPr>
        <w:t xml:space="preserve"> </w:t>
      </w:r>
      <w:r w:rsidR="003D655A" w:rsidRPr="00A976C0">
        <w:rPr>
          <w:rFonts w:ascii="Arial" w:hAnsi="Arial" w:cs="Arial"/>
          <w:spacing w:val="2"/>
          <w:sz w:val="20"/>
          <w:szCs w:val="20"/>
        </w:rPr>
        <w:t>obstarávania,</w:t>
      </w:r>
    </w:p>
    <w:p w14:paraId="4365256E" w14:textId="77777777" w:rsidR="003D655A" w:rsidRPr="00A976C0" w:rsidRDefault="00F501C1" w:rsidP="002C3CFA">
      <w:pPr>
        <w:spacing w:before="120" w:after="120"/>
        <w:ind w:left="791" w:hanging="215"/>
        <w:rPr>
          <w:rFonts w:ascii="Arial" w:hAnsi="Arial" w:cs="Arial"/>
          <w:sz w:val="20"/>
          <w:szCs w:val="20"/>
        </w:rPr>
      </w:pPr>
      <w:r w:rsidRPr="00A976C0">
        <w:rPr>
          <w:rFonts w:ascii="Arial" w:hAnsi="Arial" w:cs="Arial"/>
          <w:sz w:val="20"/>
          <w:szCs w:val="20"/>
        </w:rPr>
        <w:t xml:space="preserve">- </w:t>
      </w:r>
      <w:r w:rsidR="003D655A" w:rsidRPr="00A976C0">
        <w:rPr>
          <w:rFonts w:ascii="Arial" w:hAnsi="Arial" w:cs="Arial"/>
          <w:sz w:val="20"/>
          <w:szCs w:val="20"/>
        </w:rPr>
        <w:t>pokúsil</w:t>
      </w:r>
      <w:r w:rsidR="003D655A" w:rsidRPr="00A976C0">
        <w:rPr>
          <w:rFonts w:ascii="Arial" w:hAnsi="Arial" w:cs="Arial"/>
          <w:spacing w:val="17"/>
          <w:sz w:val="20"/>
          <w:szCs w:val="20"/>
        </w:rPr>
        <w:t xml:space="preserve"> </w:t>
      </w:r>
      <w:r w:rsidR="003D655A" w:rsidRPr="00A976C0">
        <w:rPr>
          <w:rFonts w:ascii="Arial" w:hAnsi="Arial" w:cs="Arial"/>
          <w:sz w:val="20"/>
          <w:szCs w:val="20"/>
        </w:rPr>
        <w:t>sa</w:t>
      </w:r>
      <w:r w:rsidR="003D655A" w:rsidRPr="00A976C0">
        <w:rPr>
          <w:rFonts w:ascii="Arial" w:hAnsi="Arial" w:cs="Arial"/>
          <w:spacing w:val="19"/>
          <w:sz w:val="20"/>
          <w:szCs w:val="20"/>
        </w:rPr>
        <w:t xml:space="preserve"> </w:t>
      </w:r>
      <w:r w:rsidR="003D655A" w:rsidRPr="00A976C0">
        <w:rPr>
          <w:rFonts w:ascii="Arial" w:hAnsi="Arial" w:cs="Arial"/>
          <w:sz w:val="20"/>
          <w:szCs w:val="20"/>
        </w:rPr>
        <w:t>získať</w:t>
      </w:r>
      <w:r w:rsidR="003D655A" w:rsidRPr="00A976C0">
        <w:rPr>
          <w:rFonts w:ascii="Arial" w:hAnsi="Arial" w:cs="Arial"/>
          <w:spacing w:val="18"/>
          <w:sz w:val="20"/>
          <w:szCs w:val="20"/>
        </w:rPr>
        <w:t xml:space="preserve"> </w:t>
      </w:r>
      <w:r w:rsidR="003D655A" w:rsidRPr="00A976C0">
        <w:rPr>
          <w:rFonts w:ascii="Arial" w:hAnsi="Arial" w:cs="Arial"/>
          <w:sz w:val="20"/>
          <w:szCs w:val="20"/>
        </w:rPr>
        <w:t>dôverné</w:t>
      </w:r>
      <w:r w:rsidR="003D655A" w:rsidRPr="00A976C0">
        <w:rPr>
          <w:rFonts w:ascii="Arial" w:hAnsi="Arial" w:cs="Arial"/>
          <w:spacing w:val="19"/>
          <w:sz w:val="20"/>
          <w:szCs w:val="20"/>
        </w:rPr>
        <w:t xml:space="preserve"> </w:t>
      </w:r>
      <w:r w:rsidR="003D655A" w:rsidRPr="00A976C0">
        <w:rPr>
          <w:rFonts w:ascii="Arial" w:hAnsi="Arial" w:cs="Arial"/>
          <w:sz w:val="20"/>
          <w:szCs w:val="20"/>
        </w:rPr>
        <w:t>informácie,</w:t>
      </w:r>
      <w:r w:rsidR="003D655A" w:rsidRPr="00A976C0">
        <w:rPr>
          <w:rFonts w:ascii="Arial" w:hAnsi="Arial" w:cs="Arial"/>
          <w:spacing w:val="18"/>
          <w:sz w:val="20"/>
          <w:szCs w:val="20"/>
        </w:rPr>
        <w:t xml:space="preserve"> </w:t>
      </w:r>
      <w:r w:rsidR="003D655A" w:rsidRPr="00A976C0">
        <w:rPr>
          <w:rFonts w:ascii="Arial" w:hAnsi="Arial" w:cs="Arial"/>
          <w:sz w:val="20"/>
          <w:szCs w:val="20"/>
        </w:rPr>
        <w:t>ktoré</w:t>
      </w:r>
      <w:r w:rsidR="003D655A" w:rsidRPr="00A976C0">
        <w:rPr>
          <w:rFonts w:ascii="Arial" w:hAnsi="Arial" w:cs="Arial"/>
          <w:spacing w:val="19"/>
          <w:sz w:val="20"/>
          <w:szCs w:val="20"/>
        </w:rPr>
        <w:t xml:space="preserve"> </w:t>
      </w:r>
      <w:r w:rsidR="003D655A" w:rsidRPr="00A976C0">
        <w:rPr>
          <w:rFonts w:ascii="Arial" w:hAnsi="Arial" w:cs="Arial"/>
          <w:sz w:val="20"/>
          <w:szCs w:val="20"/>
        </w:rPr>
        <w:t>by</w:t>
      </w:r>
      <w:r w:rsidR="003D655A" w:rsidRPr="00A976C0">
        <w:rPr>
          <w:rFonts w:ascii="Arial" w:hAnsi="Arial" w:cs="Arial"/>
          <w:spacing w:val="18"/>
          <w:sz w:val="20"/>
          <w:szCs w:val="20"/>
        </w:rPr>
        <w:t xml:space="preserve"> </w:t>
      </w:r>
      <w:r w:rsidR="003D655A" w:rsidRPr="00A976C0">
        <w:rPr>
          <w:rFonts w:ascii="Arial" w:hAnsi="Arial" w:cs="Arial"/>
          <w:sz w:val="20"/>
          <w:szCs w:val="20"/>
        </w:rPr>
        <w:t>mu</w:t>
      </w:r>
      <w:r w:rsidR="003D655A" w:rsidRPr="00A976C0">
        <w:rPr>
          <w:rFonts w:ascii="Arial" w:hAnsi="Arial" w:cs="Arial"/>
          <w:spacing w:val="60"/>
          <w:sz w:val="20"/>
          <w:szCs w:val="20"/>
        </w:rPr>
        <w:t xml:space="preserve"> </w:t>
      </w:r>
      <w:r w:rsidR="003D655A" w:rsidRPr="00A976C0">
        <w:rPr>
          <w:rFonts w:ascii="Arial" w:hAnsi="Arial" w:cs="Arial"/>
          <w:sz w:val="20"/>
          <w:szCs w:val="20"/>
        </w:rPr>
        <w:t>poskytli</w:t>
      </w:r>
      <w:r w:rsidR="003D655A" w:rsidRPr="00A976C0">
        <w:rPr>
          <w:rFonts w:ascii="Arial" w:hAnsi="Arial" w:cs="Arial"/>
          <w:spacing w:val="3"/>
          <w:sz w:val="20"/>
          <w:szCs w:val="20"/>
        </w:rPr>
        <w:t xml:space="preserve"> </w:t>
      </w:r>
      <w:r w:rsidR="003D655A" w:rsidRPr="00A976C0">
        <w:rPr>
          <w:rFonts w:ascii="Arial" w:hAnsi="Arial" w:cs="Arial"/>
          <w:sz w:val="20"/>
          <w:szCs w:val="20"/>
        </w:rPr>
        <w:t>neoprávnenú</w:t>
      </w:r>
      <w:r w:rsidR="003D655A" w:rsidRPr="00A976C0">
        <w:rPr>
          <w:rFonts w:ascii="Arial" w:hAnsi="Arial" w:cs="Arial"/>
          <w:spacing w:val="3"/>
          <w:sz w:val="20"/>
          <w:szCs w:val="20"/>
        </w:rPr>
        <w:t xml:space="preserve"> </w:t>
      </w:r>
      <w:r w:rsidR="003D655A" w:rsidRPr="00A976C0">
        <w:rPr>
          <w:rFonts w:ascii="Arial" w:hAnsi="Arial" w:cs="Arial"/>
          <w:spacing w:val="2"/>
          <w:sz w:val="20"/>
          <w:szCs w:val="20"/>
        </w:rPr>
        <w:t>výhodu,</w:t>
      </w:r>
    </w:p>
    <w:p w14:paraId="1A59D57D" w14:textId="77777777" w:rsidR="003D655A" w:rsidRPr="00A976C0" w:rsidRDefault="00F501C1" w:rsidP="002C3CFA">
      <w:pPr>
        <w:spacing w:before="120" w:after="120"/>
        <w:ind w:left="791" w:hanging="215"/>
        <w:rPr>
          <w:rFonts w:ascii="Arial" w:hAnsi="Arial" w:cs="Arial"/>
          <w:spacing w:val="2"/>
          <w:sz w:val="20"/>
          <w:szCs w:val="20"/>
        </w:rPr>
      </w:pPr>
      <w:r w:rsidRPr="00A976C0">
        <w:rPr>
          <w:rFonts w:ascii="Arial" w:hAnsi="Arial" w:cs="Arial"/>
          <w:sz w:val="20"/>
          <w:szCs w:val="20"/>
        </w:rPr>
        <w:t xml:space="preserve">- </w:t>
      </w:r>
      <w:r w:rsidR="003D655A" w:rsidRPr="00A976C0">
        <w:rPr>
          <w:rFonts w:ascii="Arial" w:hAnsi="Arial" w:cs="Arial"/>
          <w:sz w:val="20"/>
          <w:szCs w:val="20"/>
        </w:rPr>
        <w:t>konflikt</w:t>
      </w:r>
      <w:r w:rsidR="003D655A" w:rsidRPr="00A976C0">
        <w:rPr>
          <w:rFonts w:ascii="Arial" w:hAnsi="Arial" w:cs="Arial"/>
          <w:spacing w:val="-5"/>
          <w:sz w:val="20"/>
          <w:szCs w:val="20"/>
        </w:rPr>
        <w:t xml:space="preserve"> </w:t>
      </w:r>
      <w:r w:rsidR="003D655A" w:rsidRPr="00A976C0">
        <w:rPr>
          <w:rFonts w:ascii="Arial" w:hAnsi="Arial" w:cs="Arial"/>
          <w:sz w:val="20"/>
          <w:szCs w:val="20"/>
        </w:rPr>
        <w:t>záujmov</w:t>
      </w:r>
      <w:r w:rsidR="003D655A" w:rsidRPr="00A976C0">
        <w:rPr>
          <w:rFonts w:ascii="Arial" w:hAnsi="Arial" w:cs="Arial"/>
          <w:spacing w:val="-6"/>
          <w:sz w:val="20"/>
          <w:szCs w:val="20"/>
        </w:rPr>
        <w:t xml:space="preserve"> </w:t>
      </w:r>
      <w:r w:rsidR="003D655A" w:rsidRPr="00A976C0">
        <w:rPr>
          <w:rFonts w:ascii="Arial" w:hAnsi="Arial" w:cs="Arial"/>
          <w:sz w:val="20"/>
          <w:szCs w:val="20"/>
        </w:rPr>
        <w:t>podľa</w:t>
      </w:r>
      <w:r w:rsidR="003D655A" w:rsidRPr="00A976C0">
        <w:rPr>
          <w:rFonts w:ascii="Arial" w:hAnsi="Arial" w:cs="Arial"/>
          <w:spacing w:val="-4"/>
          <w:sz w:val="20"/>
          <w:szCs w:val="20"/>
        </w:rPr>
        <w:t xml:space="preserve"> § 23 zákona</w:t>
      </w:r>
      <w:r w:rsidR="003D655A" w:rsidRPr="00A976C0">
        <w:rPr>
          <w:rFonts w:ascii="Arial" w:hAnsi="Arial" w:cs="Arial"/>
          <w:spacing w:val="-5"/>
          <w:sz w:val="20"/>
          <w:szCs w:val="20"/>
        </w:rPr>
        <w:t xml:space="preserve"> </w:t>
      </w:r>
      <w:r w:rsidR="003D655A" w:rsidRPr="00A976C0">
        <w:rPr>
          <w:rFonts w:ascii="Arial" w:hAnsi="Arial" w:cs="Arial"/>
          <w:sz w:val="20"/>
          <w:szCs w:val="20"/>
        </w:rPr>
        <w:t>nemožno</w:t>
      </w:r>
      <w:r w:rsidR="003D655A" w:rsidRPr="00A976C0">
        <w:rPr>
          <w:rFonts w:ascii="Arial" w:hAnsi="Arial" w:cs="Arial"/>
          <w:spacing w:val="-5"/>
          <w:sz w:val="20"/>
          <w:szCs w:val="20"/>
        </w:rPr>
        <w:t xml:space="preserve"> </w:t>
      </w:r>
      <w:r w:rsidR="003D655A" w:rsidRPr="00A976C0">
        <w:rPr>
          <w:rFonts w:ascii="Arial" w:hAnsi="Arial" w:cs="Arial"/>
          <w:sz w:val="20"/>
          <w:szCs w:val="20"/>
        </w:rPr>
        <w:t>odstrániť</w:t>
      </w:r>
      <w:r w:rsidR="003D655A" w:rsidRPr="00A976C0">
        <w:rPr>
          <w:rFonts w:ascii="Arial" w:hAnsi="Arial" w:cs="Arial"/>
          <w:spacing w:val="-5"/>
          <w:sz w:val="20"/>
          <w:szCs w:val="20"/>
        </w:rPr>
        <w:t xml:space="preserve"> </w:t>
      </w:r>
      <w:r w:rsidR="003D655A" w:rsidRPr="00A976C0">
        <w:rPr>
          <w:rFonts w:ascii="Arial" w:hAnsi="Arial" w:cs="Arial"/>
          <w:sz w:val="20"/>
          <w:szCs w:val="20"/>
        </w:rPr>
        <w:t>inými</w:t>
      </w:r>
      <w:r w:rsidR="003D655A" w:rsidRPr="00A976C0">
        <w:rPr>
          <w:rFonts w:ascii="Arial" w:hAnsi="Arial" w:cs="Arial"/>
          <w:spacing w:val="3"/>
          <w:sz w:val="20"/>
          <w:szCs w:val="20"/>
        </w:rPr>
        <w:t xml:space="preserve"> </w:t>
      </w:r>
      <w:r w:rsidR="003D655A" w:rsidRPr="00A976C0">
        <w:rPr>
          <w:rFonts w:ascii="Arial" w:hAnsi="Arial" w:cs="Arial"/>
          <w:spacing w:val="2"/>
          <w:sz w:val="20"/>
          <w:szCs w:val="20"/>
        </w:rPr>
        <w:t>účinnými</w:t>
      </w:r>
      <w:r w:rsidR="003D655A" w:rsidRPr="00A976C0">
        <w:rPr>
          <w:rFonts w:ascii="Arial" w:hAnsi="Arial" w:cs="Arial"/>
          <w:spacing w:val="3"/>
          <w:sz w:val="20"/>
          <w:szCs w:val="20"/>
        </w:rPr>
        <w:t xml:space="preserve"> </w:t>
      </w:r>
      <w:r w:rsidR="003D655A" w:rsidRPr="00A976C0">
        <w:rPr>
          <w:rFonts w:ascii="Arial" w:hAnsi="Arial" w:cs="Arial"/>
          <w:spacing w:val="2"/>
          <w:sz w:val="20"/>
          <w:szCs w:val="20"/>
        </w:rPr>
        <w:t>opatreniami,</w:t>
      </w:r>
    </w:p>
    <w:p w14:paraId="035FDECD" w14:textId="77777777" w:rsidR="003D655A" w:rsidRPr="00A976C0" w:rsidRDefault="00D84D58" w:rsidP="002C3CFA">
      <w:pPr>
        <w:spacing w:before="120" w:after="120"/>
        <w:ind w:left="709" w:hanging="133"/>
        <w:rPr>
          <w:rFonts w:ascii="Arial" w:hAnsi="Arial" w:cs="Arial"/>
          <w:sz w:val="20"/>
          <w:szCs w:val="20"/>
        </w:rPr>
      </w:pPr>
      <w:r w:rsidRPr="00A976C0">
        <w:rPr>
          <w:rFonts w:ascii="Arial" w:hAnsi="Arial" w:cs="Arial"/>
          <w:spacing w:val="2"/>
          <w:sz w:val="20"/>
          <w:szCs w:val="20"/>
        </w:rPr>
        <w:t xml:space="preserve">- </w:t>
      </w:r>
      <w:r w:rsidR="003D655A" w:rsidRPr="00A976C0">
        <w:rPr>
          <w:rFonts w:ascii="Arial" w:hAnsi="Arial" w:cs="Arial"/>
          <w:sz w:val="20"/>
          <w:szCs w:val="20"/>
        </w:rPr>
        <w:t>pri</w:t>
      </w:r>
      <w:r w:rsidR="003D655A" w:rsidRPr="00370D29">
        <w:rPr>
          <w:rFonts w:ascii="Arial" w:hAnsi="Arial" w:cs="Arial"/>
          <w:sz w:val="20"/>
          <w:szCs w:val="20"/>
        </w:rPr>
        <w:t xml:space="preserve"> posudzovaní </w:t>
      </w:r>
      <w:r w:rsidR="003D655A" w:rsidRPr="00A976C0">
        <w:rPr>
          <w:rFonts w:ascii="Arial" w:hAnsi="Arial" w:cs="Arial"/>
          <w:sz w:val="20"/>
          <w:szCs w:val="20"/>
        </w:rPr>
        <w:t>odbornej</w:t>
      </w:r>
      <w:r w:rsidR="003D655A" w:rsidRPr="00370D29">
        <w:rPr>
          <w:rFonts w:ascii="Arial" w:hAnsi="Arial" w:cs="Arial"/>
          <w:sz w:val="20"/>
          <w:szCs w:val="20"/>
        </w:rPr>
        <w:t xml:space="preserve"> </w:t>
      </w:r>
      <w:r w:rsidR="003D655A" w:rsidRPr="00A976C0">
        <w:rPr>
          <w:rFonts w:ascii="Arial" w:hAnsi="Arial" w:cs="Arial"/>
          <w:sz w:val="20"/>
          <w:szCs w:val="20"/>
        </w:rPr>
        <w:t>spôsobilosti</w:t>
      </w:r>
      <w:r w:rsidR="003D655A" w:rsidRPr="00370D29">
        <w:rPr>
          <w:rFonts w:ascii="Arial" w:hAnsi="Arial" w:cs="Arial"/>
          <w:sz w:val="20"/>
          <w:szCs w:val="20"/>
        </w:rPr>
        <w:t xml:space="preserve"> preukázateľ</w:t>
      </w:r>
      <w:r w:rsidR="003D655A" w:rsidRPr="00A976C0">
        <w:rPr>
          <w:rFonts w:ascii="Arial" w:hAnsi="Arial" w:cs="Arial"/>
          <w:sz w:val="20"/>
          <w:szCs w:val="20"/>
        </w:rPr>
        <w:t>ne</w:t>
      </w:r>
      <w:r w:rsidR="003D655A" w:rsidRPr="00370D29">
        <w:rPr>
          <w:rFonts w:ascii="Arial" w:hAnsi="Arial" w:cs="Arial"/>
          <w:sz w:val="20"/>
          <w:szCs w:val="20"/>
        </w:rPr>
        <w:t xml:space="preserve"> </w:t>
      </w:r>
      <w:r w:rsidR="003D655A" w:rsidRPr="00A976C0">
        <w:rPr>
          <w:rFonts w:ascii="Arial" w:hAnsi="Arial" w:cs="Arial"/>
          <w:sz w:val="20"/>
          <w:szCs w:val="20"/>
        </w:rPr>
        <w:t>identifikoval</w:t>
      </w:r>
      <w:r w:rsidR="003D655A" w:rsidRPr="00370D29">
        <w:rPr>
          <w:rFonts w:ascii="Arial" w:hAnsi="Arial" w:cs="Arial"/>
          <w:sz w:val="20"/>
          <w:szCs w:val="20"/>
        </w:rPr>
        <w:t xml:space="preserve"> </w:t>
      </w:r>
      <w:r w:rsidR="003D655A" w:rsidRPr="00A976C0">
        <w:rPr>
          <w:rFonts w:ascii="Arial" w:hAnsi="Arial" w:cs="Arial"/>
          <w:sz w:val="20"/>
          <w:szCs w:val="20"/>
        </w:rPr>
        <w:t>protichodné</w:t>
      </w:r>
      <w:r w:rsidR="003D655A" w:rsidRPr="00370D29">
        <w:rPr>
          <w:rFonts w:ascii="Arial" w:hAnsi="Arial" w:cs="Arial"/>
          <w:sz w:val="20"/>
          <w:szCs w:val="20"/>
        </w:rPr>
        <w:t xml:space="preserve"> </w:t>
      </w:r>
      <w:r w:rsidR="003D655A" w:rsidRPr="00A976C0">
        <w:rPr>
          <w:rFonts w:ascii="Arial" w:hAnsi="Arial" w:cs="Arial"/>
          <w:sz w:val="20"/>
          <w:szCs w:val="20"/>
        </w:rPr>
        <w:t>záujmy</w:t>
      </w:r>
      <w:r w:rsidR="003D655A" w:rsidRPr="00370D29">
        <w:rPr>
          <w:rFonts w:ascii="Arial" w:hAnsi="Arial" w:cs="Arial"/>
          <w:sz w:val="20"/>
          <w:szCs w:val="20"/>
        </w:rPr>
        <w:t xml:space="preserve"> uchádzača</w:t>
      </w:r>
      <w:r w:rsidR="003D655A" w:rsidRPr="00A976C0">
        <w:rPr>
          <w:rFonts w:ascii="Arial" w:hAnsi="Arial" w:cs="Arial"/>
          <w:sz w:val="20"/>
          <w:szCs w:val="20"/>
        </w:rPr>
        <w:t>,</w:t>
      </w:r>
      <w:r w:rsidR="003D655A" w:rsidRPr="00370D29">
        <w:rPr>
          <w:rFonts w:ascii="Arial" w:hAnsi="Arial" w:cs="Arial"/>
          <w:sz w:val="20"/>
          <w:szCs w:val="20"/>
        </w:rPr>
        <w:t xml:space="preserve"> </w:t>
      </w:r>
      <w:r w:rsidR="003D655A" w:rsidRPr="00A976C0">
        <w:rPr>
          <w:rFonts w:ascii="Arial" w:hAnsi="Arial" w:cs="Arial"/>
          <w:sz w:val="20"/>
          <w:szCs w:val="20"/>
        </w:rPr>
        <w:t>ktoré</w:t>
      </w:r>
      <w:r w:rsidR="003D655A" w:rsidRPr="00370D29">
        <w:rPr>
          <w:rFonts w:ascii="Arial" w:hAnsi="Arial" w:cs="Arial"/>
          <w:sz w:val="20"/>
          <w:szCs w:val="20"/>
        </w:rPr>
        <w:t xml:space="preserve"> môžu </w:t>
      </w:r>
      <w:r w:rsidR="003D655A" w:rsidRPr="00A976C0">
        <w:rPr>
          <w:rFonts w:ascii="Arial" w:hAnsi="Arial" w:cs="Arial"/>
          <w:sz w:val="20"/>
          <w:szCs w:val="20"/>
        </w:rPr>
        <w:t>nepriaznivo</w:t>
      </w:r>
      <w:r w:rsidR="003D655A" w:rsidRPr="00370D29">
        <w:rPr>
          <w:rFonts w:ascii="Arial" w:hAnsi="Arial" w:cs="Arial"/>
          <w:sz w:val="20"/>
          <w:szCs w:val="20"/>
        </w:rPr>
        <w:t xml:space="preserve"> </w:t>
      </w:r>
      <w:r w:rsidR="003D655A" w:rsidRPr="00A976C0">
        <w:rPr>
          <w:rFonts w:ascii="Arial" w:hAnsi="Arial" w:cs="Arial"/>
          <w:sz w:val="20"/>
          <w:szCs w:val="20"/>
        </w:rPr>
        <w:t>ovplyvniť</w:t>
      </w:r>
      <w:r w:rsidR="003D655A" w:rsidRPr="00370D29">
        <w:rPr>
          <w:rFonts w:ascii="Arial" w:hAnsi="Arial" w:cs="Arial"/>
          <w:sz w:val="20"/>
          <w:szCs w:val="20"/>
        </w:rPr>
        <w:t xml:space="preserve"> plneni</w:t>
      </w:r>
      <w:r w:rsidR="003D655A" w:rsidRPr="00A976C0">
        <w:rPr>
          <w:rFonts w:ascii="Arial" w:hAnsi="Arial" w:cs="Arial"/>
          <w:sz w:val="20"/>
          <w:szCs w:val="20"/>
        </w:rPr>
        <w:t>e</w:t>
      </w:r>
      <w:r w:rsidR="003D655A" w:rsidRPr="00A976C0">
        <w:rPr>
          <w:rFonts w:ascii="Arial" w:hAnsi="Arial" w:cs="Arial"/>
          <w:spacing w:val="3"/>
          <w:sz w:val="20"/>
          <w:szCs w:val="20"/>
        </w:rPr>
        <w:t xml:space="preserve"> zákazky,</w:t>
      </w:r>
    </w:p>
    <w:p w14:paraId="0FF30F67" w14:textId="77777777" w:rsidR="003D655A" w:rsidRPr="00A976C0" w:rsidRDefault="00D84D58" w:rsidP="002C3CFA">
      <w:pPr>
        <w:spacing w:before="120" w:after="120"/>
        <w:ind w:left="709" w:hanging="142"/>
        <w:rPr>
          <w:rFonts w:ascii="Arial" w:hAnsi="Arial" w:cs="Arial"/>
          <w:sz w:val="20"/>
          <w:szCs w:val="20"/>
        </w:rPr>
      </w:pPr>
      <w:r w:rsidRPr="00A976C0">
        <w:rPr>
          <w:rFonts w:ascii="Arial" w:hAnsi="Arial" w:cs="Arial"/>
          <w:sz w:val="20"/>
          <w:szCs w:val="20"/>
        </w:rPr>
        <w:t xml:space="preserve">- </w:t>
      </w:r>
      <w:r w:rsidR="003D655A" w:rsidRPr="00A976C0">
        <w:rPr>
          <w:rFonts w:ascii="Arial" w:hAnsi="Arial" w:cs="Arial"/>
          <w:sz w:val="20"/>
          <w:szCs w:val="20"/>
        </w:rPr>
        <w:t>nepredložil</w:t>
      </w:r>
      <w:r w:rsidR="003D655A" w:rsidRPr="00A976C0">
        <w:rPr>
          <w:rFonts w:ascii="Arial" w:hAnsi="Arial" w:cs="Arial"/>
          <w:spacing w:val="34"/>
          <w:sz w:val="20"/>
          <w:szCs w:val="20"/>
        </w:rPr>
        <w:t xml:space="preserve"> </w:t>
      </w:r>
      <w:r w:rsidR="003D655A" w:rsidRPr="00A976C0">
        <w:rPr>
          <w:rFonts w:ascii="Arial" w:hAnsi="Arial" w:cs="Arial"/>
          <w:sz w:val="20"/>
          <w:szCs w:val="20"/>
        </w:rPr>
        <w:t>po</w:t>
      </w:r>
      <w:r w:rsidR="003D655A" w:rsidRPr="00A976C0">
        <w:rPr>
          <w:rFonts w:ascii="Arial" w:hAnsi="Arial" w:cs="Arial"/>
          <w:spacing w:val="35"/>
          <w:sz w:val="20"/>
          <w:szCs w:val="20"/>
        </w:rPr>
        <w:t xml:space="preserve"> </w:t>
      </w:r>
      <w:r w:rsidR="003D655A" w:rsidRPr="00A976C0">
        <w:rPr>
          <w:rFonts w:ascii="Arial" w:hAnsi="Arial" w:cs="Arial"/>
          <w:sz w:val="20"/>
          <w:szCs w:val="20"/>
        </w:rPr>
        <w:t>písomnej</w:t>
      </w:r>
      <w:r w:rsidR="003D655A" w:rsidRPr="00A976C0">
        <w:rPr>
          <w:rFonts w:ascii="Arial" w:hAnsi="Arial" w:cs="Arial"/>
          <w:spacing w:val="35"/>
          <w:sz w:val="20"/>
          <w:szCs w:val="20"/>
        </w:rPr>
        <w:t xml:space="preserve"> </w:t>
      </w:r>
      <w:r w:rsidR="003D655A" w:rsidRPr="00A976C0">
        <w:rPr>
          <w:rFonts w:ascii="Arial" w:hAnsi="Arial" w:cs="Arial"/>
          <w:sz w:val="20"/>
          <w:szCs w:val="20"/>
        </w:rPr>
        <w:t>žiadosti</w:t>
      </w:r>
      <w:r w:rsidR="003D655A" w:rsidRPr="00A976C0">
        <w:rPr>
          <w:rFonts w:ascii="Arial" w:hAnsi="Arial" w:cs="Arial"/>
          <w:spacing w:val="35"/>
          <w:sz w:val="20"/>
          <w:szCs w:val="20"/>
        </w:rPr>
        <w:t xml:space="preserve"> </w:t>
      </w:r>
      <w:r w:rsidR="003D655A" w:rsidRPr="00A976C0">
        <w:rPr>
          <w:rFonts w:ascii="Arial" w:hAnsi="Arial" w:cs="Arial"/>
          <w:sz w:val="20"/>
          <w:szCs w:val="20"/>
        </w:rPr>
        <w:t>vysvetlenie</w:t>
      </w:r>
      <w:r w:rsidR="003D655A" w:rsidRPr="00A976C0">
        <w:rPr>
          <w:rFonts w:ascii="Arial" w:hAnsi="Arial" w:cs="Arial"/>
          <w:spacing w:val="35"/>
          <w:sz w:val="20"/>
          <w:szCs w:val="20"/>
        </w:rPr>
        <w:t xml:space="preserve"> </w:t>
      </w:r>
      <w:r w:rsidR="003D655A" w:rsidRPr="00A976C0">
        <w:rPr>
          <w:rFonts w:ascii="Arial" w:hAnsi="Arial" w:cs="Arial"/>
          <w:spacing w:val="2"/>
          <w:sz w:val="20"/>
          <w:szCs w:val="20"/>
        </w:rPr>
        <w:t>alebo</w:t>
      </w:r>
      <w:r w:rsidR="003D655A" w:rsidRPr="00A976C0">
        <w:rPr>
          <w:rFonts w:ascii="Arial" w:hAnsi="Arial" w:cs="Arial"/>
          <w:spacing w:val="70"/>
          <w:sz w:val="20"/>
          <w:szCs w:val="20"/>
        </w:rPr>
        <w:t xml:space="preserve"> </w:t>
      </w:r>
      <w:r w:rsidR="003D655A" w:rsidRPr="00A976C0">
        <w:rPr>
          <w:rFonts w:ascii="Arial" w:hAnsi="Arial" w:cs="Arial"/>
          <w:sz w:val="20"/>
          <w:szCs w:val="20"/>
        </w:rPr>
        <w:t>doplnenie</w:t>
      </w:r>
      <w:r w:rsidR="003D655A" w:rsidRPr="00A976C0">
        <w:rPr>
          <w:rFonts w:ascii="Arial" w:hAnsi="Arial" w:cs="Arial"/>
          <w:spacing w:val="3"/>
          <w:sz w:val="20"/>
          <w:szCs w:val="20"/>
        </w:rPr>
        <w:t xml:space="preserve"> </w:t>
      </w:r>
      <w:r w:rsidR="003D655A" w:rsidRPr="00A976C0">
        <w:rPr>
          <w:rFonts w:ascii="Arial" w:hAnsi="Arial" w:cs="Arial"/>
          <w:sz w:val="20"/>
          <w:szCs w:val="20"/>
        </w:rPr>
        <w:t>predložených</w:t>
      </w:r>
      <w:r w:rsidR="003D655A" w:rsidRPr="00A976C0">
        <w:rPr>
          <w:rFonts w:ascii="Arial" w:hAnsi="Arial" w:cs="Arial"/>
          <w:spacing w:val="3"/>
          <w:sz w:val="20"/>
          <w:szCs w:val="20"/>
        </w:rPr>
        <w:t xml:space="preserve"> </w:t>
      </w:r>
      <w:r w:rsidR="003D655A" w:rsidRPr="00A976C0">
        <w:rPr>
          <w:rFonts w:ascii="Arial" w:hAnsi="Arial" w:cs="Arial"/>
          <w:sz w:val="20"/>
          <w:szCs w:val="20"/>
        </w:rPr>
        <w:t>dokladov</w:t>
      </w:r>
      <w:r w:rsidR="003D655A" w:rsidRPr="00A976C0">
        <w:rPr>
          <w:rFonts w:ascii="Arial" w:hAnsi="Arial" w:cs="Arial"/>
          <w:spacing w:val="3"/>
          <w:sz w:val="20"/>
          <w:szCs w:val="20"/>
        </w:rPr>
        <w:t xml:space="preserve"> </w:t>
      </w:r>
      <w:r w:rsidR="003D655A" w:rsidRPr="00A976C0">
        <w:rPr>
          <w:rFonts w:ascii="Arial" w:hAnsi="Arial" w:cs="Arial"/>
          <w:sz w:val="20"/>
          <w:szCs w:val="20"/>
        </w:rPr>
        <w:t>v</w:t>
      </w:r>
      <w:r w:rsidR="003D655A" w:rsidRPr="00A976C0">
        <w:rPr>
          <w:rFonts w:ascii="Arial" w:hAnsi="Arial" w:cs="Arial"/>
          <w:spacing w:val="3"/>
          <w:sz w:val="20"/>
          <w:szCs w:val="20"/>
        </w:rPr>
        <w:t xml:space="preserve"> </w:t>
      </w:r>
      <w:r w:rsidR="003D655A" w:rsidRPr="00A976C0">
        <w:rPr>
          <w:rFonts w:ascii="Arial" w:hAnsi="Arial" w:cs="Arial"/>
          <w:sz w:val="20"/>
          <w:szCs w:val="20"/>
        </w:rPr>
        <w:t>určenej</w:t>
      </w:r>
      <w:r w:rsidR="003D655A" w:rsidRPr="00A976C0">
        <w:rPr>
          <w:rFonts w:ascii="Arial" w:hAnsi="Arial" w:cs="Arial"/>
          <w:spacing w:val="3"/>
          <w:sz w:val="20"/>
          <w:szCs w:val="20"/>
        </w:rPr>
        <w:t xml:space="preserve"> </w:t>
      </w:r>
      <w:r w:rsidR="003D655A" w:rsidRPr="00A976C0">
        <w:rPr>
          <w:rFonts w:ascii="Arial" w:hAnsi="Arial" w:cs="Arial"/>
          <w:spacing w:val="2"/>
          <w:sz w:val="20"/>
          <w:szCs w:val="20"/>
        </w:rPr>
        <w:t>lehote,</w:t>
      </w:r>
    </w:p>
    <w:p w14:paraId="7AA2AD58" w14:textId="77777777" w:rsidR="003D655A" w:rsidRPr="00A976C0" w:rsidRDefault="00D84D58" w:rsidP="002C3CFA">
      <w:pPr>
        <w:spacing w:before="120" w:after="120"/>
        <w:ind w:left="709" w:hanging="142"/>
        <w:rPr>
          <w:rFonts w:ascii="Arial" w:hAnsi="Arial" w:cs="Arial"/>
          <w:sz w:val="20"/>
          <w:szCs w:val="20"/>
        </w:rPr>
      </w:pPr>
      <w:r w:rsidRPr="00A976C0">
        <w:rPr>
          <w:rFonts w:ascii="Arial" w:hAnsi="Arial" w:cs="Arial"/>
          <w:sz w:val="20"/>
          <w:szCs w:val="20"/>
        </w:rPr>
        <w:t xml:space="preserve">- </w:t>
      </w:r>
      <w:r w:rsidR="003D655A" w:rsidRPr="00A976C0">
        <w:rPr>
          <w:rFonts w:ascii="Arial" w:hAnsi="Arial" w:cs="Arial"/>
          <w:sz w:val="20"/>
          <w:szCs w:val="20"/>
        </w:rPr>
        <w:t>nepredložil</w:t>
      </w:r>
      <w:r w:rsidR="003D655A" w:rsidRPr="00A976C0">
        <w:rPr>
          <w:rFonts w:ascii="Arial" w:hAnsi="Arial" w:cs="Arial"/>
          <w:spacing w:val="-12"/>
          <w:sz w:val="20"/>
          <w:szCs w:val="20"/>
        </w:rPr>
        <w:t xml:space="preserve"> </w:t>
      </w:r>
      <w:r w:rsidR="003D655A" w:rsidRPr="00A976C0">
        <w:rPr>
          <w:rFonts w:ascii="Arial" w:hAnsi="Arial" w:cs="Arial"/>
          <w:sz w:val="20"/>
          <w:szCs w:val="20"/>
        </w:rPr>
        <w:t>po</w:t>
      </w:r>
      <w:r w:rsidR="003D655A" w:rsidRPr="00A976C0">
        <w:rPr>
          <w:rFonts w:ascii="Arial" w:hAnsi="Arial" w:cs="Arial"/>
          <w:spacing w:val="-12"/>
          <w:sz w:val="20"/>
          <w:szCs w:val="20"/>
        </w:rPr>
        <w:t xml:space="preserve"> </w:t>
      </w:r>
      <w:r w:rsidR="003D655A" w:rsidRPr="00A976C0">
        <w:rPr>
          <w:rFonts w:ascii="Arial" w:hAnsi="Arial" w:cs="Arial"/>
          <w:spacing w:val="2"/>
          <w:sz w:val="20"/>
          <w:szCs w:val="20"/>
        </w:rPr>
        <w:t>písomnej</w:t>
      </w:r>
      <w:r w:rsidR="003D655A" w:rsidRPr="00A976C0">
        <w:rPr>
          <w:rFonts w:ascii="Arial" w:hAnsi="Arial" w:cs="Arial"/>
          <w:spacing w:val="-12"/>
          <w:sz w:val="20"/>
          <w:szCs w:val="20"/>
        </w:rPr>
        <w:t xml:space="preserve"> </w:t>
      </w:r>
      <w:r w:rsidR="003D655A" w:rsidRPr="00A976C0">
        <w:rPr>
          <w:rFonts w:ascii="Arial" w:hAnsi="Arial" w:cs="Arial"/>
          <w:sz w:val="20"/>
          <w:szCs w:val="20"/>
        </w:rPr>
        <w:t>žiadosti</w:t>
      </w:r>
      <w:r w:rsidR="003D655A" w:rsidRPr="00A976C0">
        <w:rPr>
          <w:rFonts w:ascii="Arial" w:hAnsi="Arial" w:cs="Arial"/>
          <w:spacing w:val="-12"/>
          <w:sz w:val="20"/>
          <w:szCs w:val="20"/>
        </w:rPr>
        <w:t xml:space="preserve"> </w:t>
      </w:r>
      <w:r w:rsidR="003D655A" w:rsidRPr="00A976C0">
        <w:rPr>
          <w:rFonts w:ascii="Arial" w:hAnsi="Arial" w:cs="Arial"/>
          <w:sz w:val="20"/>
          <w:szCs w:val="20"/>
        </w:rPr>
        <w:t>doklady</w:t>
      </w:r>
      <w:r w:rsidR="003D655A" w:rsidRPr="00A976C0">
        <w:rPr>
          <w:rFonts w:ascii="Arial" w:hAnsi="Arial" w:cs="Arial"/>
          <w:spacing w:val="-12"/>
          <w:sz w:val="20"/>
          <w:szCs w:val="20"/>
        </w:rPr>
        <w:t xml:space="preserve"> </w:t>
      </w:r>
      <w:r w:rsidR="003D655A" w:rsidRPr="00A976C0">
        <w:rPr>
          <w:rFonts w:ascii="Arial" w:hAnsi="Arial" w:cs="Arial"/>
          <w:spacing w:val="2"/>
          <w:sz w:val="20"/>
          <w:szCs w:val="20"/>
        </w:rPr>
        <w:t>nahradené</w:t>
      </w:r>
      <w:r w:rsidR="003D655A" w:rsidRPr="00A976C0">
        <w:rPr>
          <w:rFonts w:ascii="Arial" w:hAnsi="Arial" w:cs="Arial"/>
          <w:spacing w:val="52"/>
          <w:sz w:val="20"/>
          <w:szCs w:val="20"/>
        </w:rPr>
        <w:t xml:space="preserve"> </w:t>
      </w:r>
      <w:r w:rsidR="003D655A" w:rsidRPr="00A976C0">
        <w:rPr>
          <w:rFonts w:ascii="Arial" w:hAnsi="Arial" w:cs="Arial"/>
          <w:sz w:val="20"/>
          <w:szCs w:val="20"/>
        </w:rPr>
        <w:t>jednotným</w:t>
      </w:r>
      <w:r w:rsidR="003D655A" w:rsidRPr="00A976C0">
        <w:rPr>
          <w:rFonts w:ascii="Arial" w:hAnsi="Arial" w:cs="Arial"/>
          <w:spacing w:val="-6"/>
          <w:sz w:val="20"/>
          <w:szCs w:val="20"/>
        </w:rPr>
        <w:t xml:space="preserve"> </w:t>
      </w:r>
      <w:r w:rsidR="003D655A" w:rsidRPr="00A976C0">
        <w:rPr>
          <w:rFonts w:ascii="Arial" w:hAnsi="Arial" w:cs="Arial"/>
          <w:sz w:val="20"/>
          <w:szCs w:val="20"/>
        </w:rPr>
        <w:t>európskym</w:t>
      </w:r>
      <w:r w:rsidR="003D655A" w:rsidRPr="00A976C0">
        <w:rPr>
          <w:rFonts w:ascii="Arial" w:hAnsi="Arial" w:cs="Arial"/>
          <w:spacing w:val="-6"/>
          <w:sz w:val="20"/>
          <w:szCs w:val="20"/>
        </w:rPr>
        <w:t xml:space="preserve"> </w:t>
      </w:r>
      <w:r w:rsidR="003D655A" w:rsidRPr="00A976C0">
        <w:rPr>
          <w:rFonts w:ascii="Arial" w:hAnsi="Arial" w:cs="Arial"/>
          <w:sz w:val="20"/>
          <w:szCs w:val="20"/>
        </w:rPr>
        <w:t>dokumentom</w:t>
      </w:r>
      <w:r w:rsidR="003D655A" w:rsidRPr="00A976C0">
        <w:rPr>
          <w:rFonts w:ascii="Arial" w:hAnsi="Arial" w:cs="Arial"/>
          <w:spacing w:val="-6"/>
          <w:sz w:val="20"/>
          <w:szCs w:val="20"/>
        </w:rPr>
        <w:t xml:space="preserve"> </w:t>
      </w:r>
      <w:r w:rsidR="003D655A" w:rsidRPr="00A976C0">
        <w:rPr>
          <w:rFonts w:ascii="Arial" w:hAnsi="Arial" w:cs="Arial"/>
          <w:sz w:val="20"/>
          <w:szCs w:val="20"/>
        </w:rPr>
        <w:t>v</w:t>
      </w:r>
      <w:r w:rsidR="003D655A" w:rsidRPr="00A976C0">
        <w:rPr>
          <w:rFonts w:ascii="Arial" w:hAnsi="Arial" w:cs="Arial"/>
          <w:spacing w:val="-7"/>
          <w:sz w:val="20"/>
          <w:szCs w:val="20"/>
        </w:rPr>
        <w:t xml:space="preserve"> </w:t>
      </w:r>
      <w:r w:rsidR="003D655A" w:rsidRPr="00A976C0">
        <w:rPr>
          <w:rFonts w:ascii="Arial" w:hAnsi="Arial" w:cs="Arial"/>
          <w:sz w:val="20"/>
          <w:szCs w:val="20"/>
        </w:rPr>
        <w:t>určenej</w:t>
      </w:r>
      <w:r w:rsidR="003D655A" w:rsidRPr="00A976C0">
        <w:rPr>
          <w:rFonts w:ascii="Arial" w:hAnsi="Arial" w:cs="Arial"/>
          <w:spacing w:val="-7"/>
          <w:sz w:val="20"/>
          <w:szCs w:val="20"/>
        </w:rPr>
        <w:t xml:space="preserve"> </w:t>
      </w:r>
      <w:r w:rsidR="003D655A" w:rsidRPr="00A976C0">
        <w:rPr>
          <w:rFonts w:ascii="Arial" w:hAnsi="Arial" w:cs="Arial"/>
          <w:spacing w:val="2"/>
          <w:sz w:val="20"/>
          <w:szCs w:val="20"/>
        </w:rPr>
        <w:t>lehote,</w:t>
      </w:r>
    </w:p>
    <w:p w14:paraId="4DE0FB62" w14:textId="090C563E" w:rsidR="003D655A" w:rsidRPr="00A976C0" w:rsidRDefault="00D84D58" w:rsidP="002C3CFA">
      <w:pPr>
        <w:spacing w:before="120" w:after="120"/>
        <w:ind w:left="709" w:hanging="142"/>
        <w:rPr>
          <w:rFonts w:ascii="Arial" w:hAnsi="Arial" w:cs="Arial"/>
          <w:sz w:val="20"/>
          <w:szCs w:val="20"/>
        </w:rPr>
      </w:pPr>
      <w:r w:rsidRPr="00A976C0">
        <w:rPr>
          <w:rFonts w:ascii="Arial" w:hAnsi="Arial" w:cs="Arial"/>
          <w:sz w:val="20"/>
          <w:szCs w:val="20"/>
        </w:rPr>
        <w:t xml:space="preserve">- </w:t>
      </w:r>
      <w:r w:rsidR="003D655A" w:rsidRPr="00A976C0">
        <w:rPr>
          <w:rFonts w:ascii="Arial" w:hAnsi="Arial" w:cs="Arial"/>
          <w:sz w:val="20"/>
          <w:szCs w:val="20"/>
        </w:rPr>
        <w:t>nenahradil</w:t>
      </w:r>
      <w:r w:rsidR="003D655A" w:rsidRPr="00370D29">
        <w:rPr>
          <w:rFonts w:ascii="Arial" w:hAnsi="Arial" w:cs="Arial"/>
          <w:sz w:val="20"/>
          <w:szCs w:val="20"/>
        </w:rPr>
        <w:t xml:space="preserve"> </w:t>
      </w:r>
      <w:r w:rsidR="003D655A" w:rsidRPr="00A976C0">
        <w:rPr>
          <w:rFonts w:ascii="Arial" w:hAnsi="Arial" w:cs="Arial"/>
          <w:sz w:val="20"/>
          <w:szCs w:val="20"/>
        </w:rPr>
        <w:t>inú</w:t>
      </w:r>
      <w:r w:rsidR="003D655A" w:rsidRPr="00370D29">
        <w:rPr>
          <w:rFonts w:ascii="Arial" w:hAnsi="Arial" w:cs="Arial"/>
          <w:sz w:val="20"/>
          <w:szCs w:val="20"/>
        </w:rPr>
        <w:t xml:space="preserve"> </w:t>
      </w:r>
      <w:r w:rsidR="003D655A" w:rsidRPr="00A976C0">
        <w:rPr>
          <w:rFonts w:ascii="Arial" w:hAnsi="Arial" w:cs="Arial"/>
          <w:sz w:val="20"/>
          <w:szCs w:val="20"/>
        </w:rPr>
        <w:t>osobu,</w:t>
      </w:r>
      <w:r w:rsidR="003D655A" w:rsidRPr="00370D29">
        <w:rPr>
          <w:rFonts w:ascii="Arial" w:hAnsi="Arial" w:cs="Arial"/>
          <w:sz w:val="20"/>
          <w:szCs w:val="20"/>
        </w:rPr>
        <w:t xml:space="preserve"> </w:t>
      </w:r>
      <w:r w:rsidR="003D655A" w:rsidRPr="00A976C0">
        <w:rPr>
          <w:rFonts w:ascii="Arial" w:hAnsi="Arial" w:cs="Arial"/>
          <w:sz w:val="20"/>
          <w:szCs w:val="20"/>
        </w:rPr>
        <w:t>prostredníctvom</w:t>
      </w:r>
      <w:r w:rsidR="003D655A" w:rsidRPr="00370D29">
        <w:rPr>
          <w:rFonts w:ascii="Arial" w:hAnsi="Arial" w:cs="Arial"/>
          <w:sz w:val="20"/>
          <w:szCs w:val="20"/>
        </w:rPr>
        <w:t xml:space="preserve"> </w:t>
      </w:r>
      <w:r w:rsidR="003D655A" w:rsidRPr="00A976C0">
        <w:rPr>
          <w:rFonts w:ascii="Arial" w:hAnsi="Arial" w:cs="Arial"/>
          <w:sz w:val="20"/>
          <w:szCs w:val="20"/>
        </w:rPr>
        <w:t>ktorej</w:t>
      </w:r>
      <w:r w:rsidR="003D655A" w:rsidRPr="00370D29">
        <w:rPr>
          <w:rFonts w:ascii="Arial" w:hAnsi="Arial" w:cs="Arial"/>
          <w:sz w:val="20"/>
          <w:szCs w:val="20"/>
        </w:rPr>
        <w:t xml:space="preserve"> preu</w:t>
      </w:r>
      <w:r w:rsidR="003D655A" w:rsidRPr="00A976C0">
        <w:rPr>
          <w:rFonts w:ascii="Arial" w:hAnsi="Arial" w:cs="Arial"/>
          <w:sz w:val="20"/>
          <w:szCs w:val="20"/>
        </w:rPr>
        <w:t>kazuje</w:t>
      </w:r>
      <w:r w:rsidR="003D655A" w:rsidRPr="00370D29">
        <w:rPr>
          <w:rFonts w:ascii="Arial" w:hAnsi="Arial" w:cs="Arial"/>
          <w:sz w:val="20"/>
          <w:szCs w:val="20"/>
        </w:rPr>
        <w:t xml:space="preserve"> </w:t>
      </w:r>
      <w:r w:rsidR="003D655A" w:rsidRPr="00A976C0">
        <w:rPr>
          <w:rFonts w:ascii="Arial" w:hAnsi="Arial" w:cs="Arial"/>
          <w:sz w:val="20"/>
          <w:szCs w:val="20"/>
        </w:rPr>
        <w:t>splnenie</w:t>
      </w:r>
      <w:r w:rsidR="003D655A" w:rsidRPr="00370D29">
        <w:rPr>
          <w:rFonts w:ascii="Arial" w:hAnsi="Arial" w:cs="Arial"/>
          <w:sz w:val="20"/>
          <w:szCs w:val="20"/>
        </w:rPr>
        <w:t xml:space="preserve"> </w:t>
      </w:r>
      <w:r w:rsidR="003D655A" w:rsidRPr="00A976C0">
        <w:rPr>
          <w:rFonts w:ascii="Arial" w:hAnsi="Arial" w:cs="Arial"/>
          <w:sz w:val="20"/>
          <w:szCs w:val="20"/>
        </w:rPr>
        <w:t>podmienok</w:t>
      </w:r>
      <w:r w:rsidR="003D655A" w:rsidRPr="00370D29">
        <w:rPr>
          <w:rFonts w:ascii="Arial" w:hAnsi="Arial" w:cs="Arial"/>
          <w:sz w:val="20"/>
          <w:szCs w:val="20"/>
        </w:rPr>
        <w:t xml:space="preserve"> </w:t>
      </w:r>
      <w:r w:rsidR="003D655A" w:rsidRPr="00A976C0">
        <w:rPr>
          <w:rFonts w:ascii="Arial" w:hAnsi="Arial" w:cs="Arial"/>
          <w:sz w:val="20"/>
          <w:szCs w:val="20"/>
        </w:rPr>
        <w:t>účasti</w:t>
      </w:r>
      <w:r w:rsidR="003D655A" w:rsidRPr="00370D29">
        <w:rPr>
          <w:rFonts w:ascii="Arial" w:hAnsi="Arial" w:cs="Arial"/>
          <w:sz w:val="20"/>
          <w:szCs w:val="20"/>
        </w:rPr>
        <w:t xml:space="preserve"> </w:t>
      </w:r>
      <w:r w:rsidR="00370D29" w:rsidRPr="00370D29">
        <w:rPr>
          <w:rFonts w:ascii="Arial" w:hAnsi="Arial" w:cs="Arial"/>
          <w:sz w:val="20"/>
          <w:szCs w:val="20"/>
        </w:rPr>
        <w:t xml:space="preserve">finančného a ekonomického postavenia, </w:t>
      </w:r>
      <w:r w:rsidR="0012738A">
        <w:rPr>
          <w:rFonts w:ascii="Arial" w:hAnsi="Arial" w:cs="Arial"/>
          <w:sz w:val="20"/>
          <w:szCs w:val="20"/>
        </w:rPr>
        <w:t>t</w:t>
      </w:r>
      <w:r w:rsidR="003D655A" w:rsidRPr="00A976C0">
        <w:rPr>
          <w:rFonts w:ascii="Arial" w:hAnsi="Arial" w:cs="Arial"/>
          <w:sz w:val="20"/>
          <w:szCs w:val="20"/>
        </w:rPr>
        <w:t>echnickej</w:t>
      </w:r>
      <w:r w:rsidR="003D655A" w:rsidRPr="00370D29">
        <w:rPr>
          <w:rFonts w:ascii="Arial" w:hAnsi="Arial" w:cs="Arial"/>
          <w:sz w:val="20"/>
          <w:szCs w:val="20"/>
        </w:rPr>
        <w:t xml:space="preserve"> spôsobilosti </w:t>
      </w:r>
      <w:r w:rsidR="003D655A" w:rsidRPr="00A976C0">
        <w:rPr>
          <w:rFonts w:ascii="Arial" w:hAnsi="Arial" w:cs="Arial"/>
          <w:sz w:val="20"/>
          <w:szCs w:val="20"/>
        </w:rPr>
        <w:t>alebo</w:t>
      </w:r>
      <w:r w:rsidR="003D655A" w:rsidRPr="00370D29">
        <w:rPr>
          <w:rFonts w:ascii="Arial" w:hAnsi="Arial" w:cs="Arial"/>
          <w:sz w:val="20"/>
          <w:szCs w:val="20"/>
        </w:rPr>
        <w:t xml:space="preserve"> </w:t>
      </w:r>
      <w:r w:rsidR="003D655A" w:rsidRPr="00A976C0">
        <w:rPr>
          <w:rFonts w:ascii="Arial" w:hAnsi="Arial" w:cs="Arial"/>
          <w:sz w:val="20"/>
          <w:szCs w:val="20"/>
        </w:rPr>
        <w:t>odbornej</w:t>
      </w:r>
      <w:r w:rsidR="003D655A" w:rsidRPr="00370D29">
        <w:rPr>
          <w:rFonts w:ascii="Arial" w:hAnsi="Arial" w:cs="Arial"/>
          <w:sz w:val="20"/>
          <w:szCs w:val="20"/>
        </w:rPr>
        <w:t xml:space="preserve"> </w:t>
      </w:r>
      <w:r w:rsidR="003D655A" w:rsidRPr="00A976C0">
        <w:rPr>
          <w:rFonts w:ascii="Arial" w:hAnsi="Arial" w:cs="Arial"/>
          <w:sz w:val="20"/>
          <w:szCs w:val="20"/>
        </w:rPr>
        <w:t>spôsobilosti,</w:t>
      </w:r>
      <w:r w:rsidR="003D655A" w:rsidRPr="00370D29">
        <w:rPr>
          <w:rFonts w:ascii="Arial" w:hAnsi="Arial" w:cs="Arial"/>
          <w:sz w:val="20"/>
          <w:szCs w:val="20"/>
        </w:rPr>
        <w:t xml:space="preserve"> </w:t>
      </w:r>
      <w:r w:rsidR="003D655A" w:rsidRPr="00A976C0">
        <w:rPr>
          <w:rFonts w:ascii="Arial" w:hAnsi="Arial" w:cs="Arial"/>
          <w:sz w:val="20"/>
          <w:szCs w:val="20"/>
        </w:rPr>
        <w:t>ktorá</w:t>
      </w:r>
      <w:r w:rsidR="003D655A" w:rsidRPr="00370D29">
        <w:rPr>
          <w:rFonts w:ascii="Arial" w:hAnsi="Arial" w:cs="Arial"/>
          <w:sz w:val="20"/>
          <w:szCs w:val="20"/>
        </w:rPr>
        <w:t xml:space="preserve"> </w:t>
      </w:r>
      <w:r w:rsidR="003D655A" w:rsidRPr="00A976C0">
        <w:rPr>
          <w:rFonts w:ascii="Arial" w:hAnsi="Arial" w:cs="Arial"/>
          <w:sz w:val="20"/>
          <w:szCs w:val="20"/>
        </w:rPr>
        <w:t>nespĺňa</w:t>
      </w:r>
      <w:r w:rsidR="003D655A" w:rsidRPr="00370D29">
        <w:rPr>
          <w:rFonts w:ascii="Arial" w:hAnsi="Arial" w:cs="Arial"/>
          <w:sz w:val="20"/>
          <w:szCs w:val="20"/>
        </w:rPr>
        <w:t xml:space="preserve"> určené požiadavky, </w:t>
      </w:r>
      <w:r w:rsidR="003D655A" w:rsidRPr="00A976C0">
        <w:rPr>
          <w:rFonts w:ascii="Arial" w:hAnsi="Arial" w:cs="Arial"/>
          <w:sz w:val="20"/>
          <w:szCs w:val="20"/>
        </w:rPr>
        <w:t>v</w:t>
      </w:r>
      <w:r w:rsidR="003D655A" w:rsidRPr="00370D29">
        <w:rPr>
          <w:rFonts w:ascii="Arial" w:hAnsi="Arial" w:cs="Arial"/>
          <w:sz w:val="20"/>
          <w:szCs w:val="20"/>
        </w:rPr>
        <w:t xml:space="preserve"> </w:t>
      </w:r>
      <w:r w:rsidR="003D655A" w:rsidRPr="00A976C0">
        <w:rPr>
          <w:rFonts w:ascii="Arial" w:hAnsi="Arial" w:cs="Arial"/>
          <w:sz w:val="20"/>
          <w:szCs w:val="20"/>
        </w:rPr>
        <w:t>určenej</w:t>
      </w:r>
      <w:r w:rsidR="003D655A" w:rsidRPr="00370D29">
        <w:rPr>
          <w:rFonts w:ascii="Arial" w:hAnsi="Arial" w:cs="Arial"/>
          <w:sz w:val="20"/>
          <w:szCs w:val="20"/>
        </w:rPr>
        <w:t xml:space="preserve"> </w:t>
      </w:r>
      <w:r w:rsidR="003D655A" w:rsidRPr="00A976C0">
        <w:rPr>
          <w:rFonts w:ascii="Arial" w:hAnsi="Arial" w:cs="Arial"/>
          <w:sz w:val="20"/>
          <w:szCs w:val="20"/>
        </w:rPr>
        <w:t>lehote</w:t>
      </w:r>
      <w:r w:rsidR="003D655A" w:rsidRPr="00370D29">
        <w:rPr>
          <w:rFonts w:ascii="Arial" w:hAnsi="Arial" w:cs="Arial"/>
          <w:sz w:val="20"/>
          <w:szCs w:val="20"/>
        </w:rPr>
        <w:t xml:space="preserve"> </w:t>
      </w:r>
      <w:r w:rsidR="003D655A" w:rsidRPr="00A976C0">
        <w:rPr>
          <w:rFonts w:ascii="Arial" w:hAnsi="Arial" w:cs="Arial"/>
          <w:sz w:val="20"/>
          <w:szCs w:val="20"/>
        </w:rPr>
        <w:t>inou</w:t>
      </w:r>
      <w:r w:rsidR="003D655A" w:rsidRPr="00A976C0">
        <w:rPr>
          <w:rFonts w:ascii="Arial" w:hAnsi="Arial" w:cs="Arial"/>
          <w:spacing w:val="-12"/>
          <w:sz w:val="20"/>
          <w:szCs w:val="20"/>
        </w:rPr>
        <w:t xml:space="preserve"> </w:t>
      </w:r>
      <w:r w:rsidR="003D655A" w:rsidRPr="00A976C0">
        <w:rPr>
          <w:rFonts w:ascii="Arial" w:hAnsi="Arial" w:cs="Arial"/>
          <w:sz w:val="20"/>
          <w:szCs w:val="20"/>
        </w:rPr>
        <w:t>osobou,</w:t>
      </w:r>
      <w:r w:rsidR="003D655A" w:rsidRPr="00A976C0">
        <w:rPr>
          <w:rFonts w:ascii="Arial" w:hAnsi="Arial" w:cs="Arial"/>
          <w:spacing w:val="-11"/>
          <w:sz w:val="20"/>
          <w:szCs w:val="20"/>
        </w:rPr>
        <w:t xml:space="preserve"> </w:t>
      </w:r>
      <w:r w:rsidR="003D655A" w:rsidRPr="00A976C0">
        <w:rPr>
          <w:rFonts w:ascii="Arial" w:hAnsi="Arial" w:cs="Arial"/>
          <w:spacing w:val="2"/>
          <w:sz w:val="20"/>
          <w:szCs w:val="20"/>
        </w:rPr>
        <w:t>ktorá</w:t>
      </w:r>
      <w:r w:rsidR="003D655A" w:rsidRPr="00A976C0">
        <w:rPr>
          <w:rFonts w:ascii="Arial" w:hAnsi="Arial" w:cs="Arial"/>
          <w:spacing w:val="-11"/>
          <w:sz w:val="20"/>
          <w:szCs w:val="20"/>
        </w:rPr>
        <w:t xml:space="preserve"> </w:t>
      </w:r>
      <w:r w:rsidR="003D655A" w:rsidRPr="00A976C0">
        <w:rPr>
          <w:rFonts w:ascii="Arial" w:hAnsi="Arial" w:cs="Arial"/>
          <w:sz w:val="20"/>
          <w:szCs w:val="20"/>
        </w:rPr>
        <w:t>spĺňa</w:t>
      </w:r>
      <w:r w:rsidR="003D655A" w:rsidRPr="00A976C0">
        <w:rPr>
          <w:rFonts w:ascii="Arial" w:hAnsi="Arial" w:cs="Arial"/>
          <w:spacing w:val="4"/>
          <w:sz w:val="20"/>
          <w:szCs w:val="20"/>
        </w:rPr>
        <w:t xml:space="preserve"> </w:t>
      </w:r>
      <w:r w:rsidR="003D655A" w:rsidRPr="00A976C0">
        <w:rPr>
          <w:rFonts w:ascii="Arial" w:hAnsi="Arial" w:cs="Arial"/>
          <w:sz w:val="20"/>
          <w:szCs w:val="20"/>
        </w:rPr>
        <w:t>určené</w:t>
      </w:r>
      <w:r w:rsidR="003D655A" w:rsidRPr="00A976C0">
        <w:rPr>
          <w:rFonts w:ascii="Arial" w:hAnsi="Arial" w:cs="Arial"/>
          <w:spacing w:val="3"/>
          <w:sz w:val="20"/>
          <w:szCs w:val="20"/>
        </w:rPr>
        <w:t xml:space="preserve"> </w:t>
      </w:r>
      <w:r w:rsidR="003D655A" w:rsidRPr="00A976C0">
        <w:rPr>
          <w:rFonts w:ascii="Arial" w:hAnsi="Arial" w:cs="Arial"/>
          <w:spacing w:val="2"/>
          <w:sz w:val="20"/>
          <w:szCs w:val="20"/>
        </w:rPr>
        <w:t>požiadavky,</w:t>
      </w:r>
    </w:p>
    <w:p w14:paraId="4B18C687" w14:textId="77777777" w:rsidR="003D655A" w:rsidRPr="00A976C0" w:rsidRDefault="003D655A" w:rsidP="002C3CFA">
      <w:pPr>
        <w:spacing w:before="120" w:after="120"/>
        <w:ind w:left="431"/>
        <w:rPr>
          <w:rFonts w:ascii="Arial" w:hAnsi="Arial" w:cs="Arial"/>
          <w:sz w:val="20"/>
          <w:szCs w:val="20"/>
        </w:rPr>
      </w:pPr>
      <w:r w:rsidRPr="00A976C0">
        <w:rPr>
          <w:rFonts w:ascii="Arial" w:hAnsi="Arial" w:cs="Arial"/>
          <w:sz w:val="20"/>
          <w:szCs w:val="20"/>
        </w:rPr>
        <w:t>a to vždy, keď to bude v súlade so zákonom potrebné pri vyhodnotení splnenia podmienok účasti.</w:t>
      </w:r>
    </w:p>
    <w:p w14:paraId="1085006A" w14:textId="40377EB6" w:rsidR="003D655A" w:rsidRPr="00A976C0" w:rsidRDefault="00F50FDE" w:rsidP="00370D29">
      <w:pPr>
        <w:pStyle w:val="Bezriadkovania"/>
        <w:numPr>
          <w:ilvl w:val="0"/>
          <w:numId w:val="31"/>
        </w:numPr>
        <w:ind w:left="567" w:hanging="567"/>
        <w:rPr>
          <w:spacing w:val="3"/>
        </w:rPr>
      </w:pPr>
      <w:r>
        <w:t>Verejný obstarávateľ</w:t>
      </w:r>
      <w:r w:rsidRPr="004127C5">
        <w:t xml:space="preserve"> </w:t>
      </w:r>
      <w:r w:rsidR="003D655A" w:rsidRPr="00A976C0">
        <w:rPr>
          <w:spacing w:val="2"/>
        </w:rPr>
        <w:t>vylúči</w:t>
      </w:r>
      <w:r w:rsidR="003D655A" w:rsidRPr="00A976C0">
        <w:rPr>
          <w:spacing w:val="3"/>
        </w:rPr>
        <w:t xml:space="preserve"> </w:t>
      </w:r>
      <w:r w:rsidR="003D655A" w:rsidRPr="00A976C0">
        <w:t>z</w:t>
      </w:r>
      <w:r w:rsidR="003D655A" w:rsidRPr="00A976C0">
        <w:rPr>
          <w:spacing w:val="4"/>
        </w:rPr>
        <w:t xml:space="preserve"> </w:t>
      </w:r>
      <w:r w:rsidR="003D655A" w:rsidRPr="00A976C0">
        <w:t>ve</w:t>
      </w:r>
      <w:r w:rsidR="003D655A" w:rsidRPr="00A976C0">
        <w:rPr>
          <w:spacing w:val="2"/>
        </w:rPr>
        <w:t>rejného</w:t>
      </w:r>
      <w:r w:rsidR="003D655A" w:rsidRPr="00A976C0">
        <w:rPr>
          <w:spacing w:val="-14"/>
        </w:rPr>
        <w:t xml:space="preserve"> </w:t>
      </w:r>
      <w:r w:rsidR="003D655A" w:rsidRPr="00370D29">
        <w:t xml:space="preserve">obstarávania </w:t>
      </w:r>
      <w:r w:rsidR="003D655A" w:rsidRPr="00A976C0">
        <w:t>aj</w:t>
      </w:r>
      <w:r w:rsidR="003D655A" w:rsidRPr="00370D29">
        <w:t xml:space="preserve"> uchádzača, ak</w:t>
      </w:r>
      <w:r w:rsidR="0012738A">
        <w:rPr>
          <w:spacing w:val="3"/>
        </w:rPr>
        <w:t xml:space="preserve"> </w:t>
      </w:r>
      <w:r w:rsidR="003D655A" w:rsidRPr="00A976C0">
        <w:t>narušenie</w:t>
      </w:r>
      <w:r w:rsidR="003D655A" w:rsidRPr="00A976C0">
        <w:rPr>
          <w:spacing w:val="2"/>
        </w:rPr>
        <w:t xml:space="preserve"> </w:t>
      </w:r>
      <w:r w:rsidR="003D655A" w:rsidRPr="00A976C0">
        <w:t>hospodárskej</w:t>
      </w:r>
      <w:r w:rsidR="003D655A" w:rsidRPr="00A976C0">
        <w:rPr>
          <w:spacing w:val="2"/>
        </w:rPr>
        <w:t xml:space="preserve"> </w:t>
      </w:r>
      <w:r w:rsidR="003D655A" w:rsidRPr="00A976C0">
        <w:t>súťaže,</w:t>
      </w:r>
      <w:r w:rsidR="003D655A" w:rsidRPr="00A976C0">
        <w:rPr>
          <w:spacing w:val="3"/>
        </w:rPr>
        <w:t xml:space="preserve"> </w:t>
      </w:r>
      <w:r w:rsidR="003D655A" w:rsidRPr="00A976C0">
        <w:t>ktoré</w:t>
      </w:r>
      <w:r w:rsidR="003D655A" w:rsidRPr="00A976C0">
        <w:rPr>
          <w:spacing w:val="2"/>
        </w:rPr>
        <w:t xml:space="preserve"> </w:t>
      </w:r>
      <w:r w:rsidR="003D655A" w:rsidRPr="00A976C0">
        <w:t>vyplynulo</w:t>
      </w:r>
      <w:r w:rsidR="003D655A" w:rsidRPr="00A976C0">
        <w:rPr>
          <w:spacing w:val="2"/>
        </w:rPr>
        <w:t xml:space="preserve"> </w:t>
      </w:r>
      <w:r w:rsidR="003D655A" w:rsidRPr="00A976C0">
        <w:t>z</w:t>
      </w:r>
      <w:r w:rsidR="003D655A" w:rsidRPr="00A976C0">
        <w:rPr>
          <w:spacing w:val="3"/>
        </w:rPr>
        <w:t xml:space="preserve"> </w:t>
      </w:r>
      <w:r w:rsidR="003D655A" w:rsidRPr="00A976C0">
        <w:t>prípravných</w:t>
      </w:r>
      <w:r w:rsidR="003D655A" w:rsidRPr="00A976C0">
        <w:rPr>
          <w:spacing w:val="-11"/>
        </w:rPr>
        <w:t xml:space="preserve"> </w:t>
      </w:r>
      <w:r w:rsidR="003D655A" w:rsidRPr="00A976C0">
        <w:t>trhových</w:t>
      </w:r>
      <w:r w:rsidR="003D655A" w:rsidRPr="00A976C0">
        <w:rPr>
          <w:spacing w:val="-11"/>
        </w:rPr>
        <w:t xml:space="preserve"> </w:t>
      </w:r>
      <w:r w:rsidR="003D655A" w:rsidRPr="00A976C0">
        <w:t>konzultácií</w:t>
      </w:r>
      <w:r w:rsidR="003D655A" w:rsidRPr="00A976C0">
        <w:rPr>
          <w:spacing w:val="-11"/>
        </w:rPr>
        <w:t xml:space="preserve"> </w:t>
      </w:r>
      <w:r w:rsidR="003D655A" w:rsidRPr="00A976C0">
        <w:t>alebo</w:t>
      </w:r>
      <w:r w:rsidR="003D655A" w:rsidRPr="00A976C0">
        <w:rPr>
          <w:spacing w:val="-11"/>
        </w:rPr>
        <w:t xml:space="preserve"> </w:t>
      </w:r>
      <w:r w:rsidR="003D655A" w:rsidRPr="00A976C0">
        <w:t>jeho</w:t>
      </w:r>
      <w:r w:rsidR="003D655A" w:rsidRPr="00A976C0">
        <w:rPr>
          <w:spacing w:val="-11"/>
        </w:rPr>
        <w:t xml:space="preserve"> </w:t>
      </w:r>
      <w:r w:rsidR="003D655A" w:rsidRPr="00A976C0">
        <w:rPr>
          <w:spacing w:val="2"/>
        </w:rPr>
        <w:t>predbežného</w:t>
      </w:r>
      <w:r w:rsidR="003D655A" w:rsidRPr="00A976C0">
        <w:rPr>
          <w:spacing w:val="56"/>
        </w:rPr>
        <w:t xml:space="preserve"> </w:t>
      </w:r>
      <w:r w:rsidR="003D655A" w:rsidRPr="00A976C0">
        <w:t>zapojenia</w:t>
      </w:r>
      <w:r w:rsidR="003D655A" w:rsidRPr="00370D29">
        <w:t xml:space="preserve"> </w:t>
      </w:r>
      <w:r w:rsidR="003D655A" w:rsidRPr="00A976C0">
        <w:t>podľa</w:t>
      </w:r>
      <w:r w:rsidR="003D655A" w:rsidRPr="00370D29">
        <w:t xml:space="preserve"> zákona</w:t>
      </w:r>
      <w:r w:rsidR="003D655A" w:rsidRPr="00A976C0">
        <w:t>,</w:t>
      </w:r>
      <w:r w:rsidR="003D655A" w:rsidRPr="00370D29">
        <w:t xml:space="preserve"> </w:t>
      </w:r>
      <w:r w:rsidR="003D655A" w:rsidRPr="00A976C0">
        <w:t>nemožno</w:t>
      </w:r>
      <w:r w:rsidR="003D655A" w:rsidRPr="00A976C0">
        <w:rPr>
          <w:spacing w:val="-17"/>
        </w:rPr>
        <w:t xml:space="preserve"> </w:t>
      </w:r>
      <w:r w:rsidR="003D655A" w:rsidRPr="00A976C0">
        <w:t>odstrániť</w:t>
      </w:r>
      <w:r w:rsidR="003D655A" w:rsidRPr="00A976C0">
        <w:rPr>
          <w:spacing w:val="-16"/>
        </w:rPr>
        <w:t xml:space="preserve"> </w:t>
      </w:r>
      <w:r w:rsidR="003D655A" w:rsidRPr="00A976C0">
        <w:t>inými</w:t>
      </w:r>
      <w:r w:rsidR="003D655A" w:rsidRPr="00A976C0">
        <w:rPr>
          <w:spacing w:val="-17"/>
        </w:rPr>
        <w:t xml:space="preserve"> </w:t>
      </w:r>
      <w:r w:rsidR="003D655A" w:rsidRPr="00A976C0">
        <w:t>účinnými</w:t>
      </w:r>
      <w:r w:rsidR="003D655A" w:rsidRPr="00A976C0">
        <w:rPr>
          <w:spacing w:val="-3"/>
        </w:rPr>
        <w:t xml:space="preserve"> </w:t>
      </w:r>
      <w:r w:rsidR="003D655A" w:rsidRPr="00A976C0">
        <w:rPr>
          <w:spacing w:val="2"/>
        </w:rPr>
        <w:t>opatreniami</w:t>
      </w:r>
      <w:r w:rsidR="003D655A" w:rsidRPr="00A976C0">
        <w:rPr>
          <w:spacing w:val="-3"/>
        </w:rPr>
        <w:t xml:space="preserve"> </w:t>
      </w:r>
      <w:r w:rsidR="003D655A" w:rsidRPr="00A976C0">
        <w:rPr>
          <w:spacing w:val="2"/>
        </w:rPr>
        <w:t>ani</w:t>
      </w:r>
      <w:r w:rsidR="003D655A" w:rsidRPr="00A976C0">
        <w:rPr>
          <w:spacing w:val="-3"/>
        </w:rPr>
        <w:t xml:space="preserve"> </w:t>
      </w:r>
      <w:r w:rsidR="003D655A" w:rsidRPr="00A976C0">
        <w:t>po</w:t>
      </w:r>
      <w:r w:rsidR="003D655A" w:rsidRPr="00A976C0">
        <w:rPr>
          <w:spacing w:val="-3"/>
        </w:rPr>
        <w:t xml:space="preserve"> </w:t>
      </w:r>
      <w:r w:rsidR="003D655A" w:rsidRPr="00A976C0">
        <w:rPr>
          <w:spacing w:val="2"/>
        </w:rPr>
        <w:t>vyjadrení</w:t>
      </w:r>
      <w:r w:rsidR="003D655A" w:rsidRPr="00A976C0">
        <w:rPr>
          <w:spacing w:val="-3"/>
        </w:rPr>
        <w:t xml:space="preserve"> uchádzača</w:t>
      </w:r>
      <w:r w:rsidR="0012738A">
        <w:rPr>
          <w:spacing w:val="2"/>
        </w:rPr>
        <w:t xml:space="preserve">; </w:t>
      </w:r>
      <w:r>
        <w:t>verejný obstarávateľ</w:t>
      </w:r>
      <w:r w:rsidR="0012738A">
        <w:t xml:space="preserve"> </w:t>
      </w:r>
      <w:r w:rsidR="003D655A" w:rsidRPr="00A976C0">
        <w:rPr>
          <w:spacing w:val="2"/>
        </w:rPr>
        <w:t>pred</w:t>
      </w:r>
      <w:r w:rsidR="003D655A" w:rsidRPr="00A976C0">
        <w:rPr>
          <w:spacing w:val="46"/>
        </w:rPr>
        <w:t xml:space="preserve"> </w:t>
      </w:r>
      <w:r w:rsidR="003D655A" w:rsidRPr="00A976C0">
        <w:rPr>
          <w:spacing w:val="2"/>
        </w:rPr>
        <w:t>ta</w:t>
      </w:r>
      <w:r w:rsidR="003D655A" w:rsidRPr="00A976C0">
        <w:t>kýmto</w:t>
      </w:r>
      <w:r w:rsidR="003D655A" w:rsidRPr="00A976C0">
        <w:rPr>
          <w:spacing w:val="37"/>
        </w:rPr>
        <w:t xml:space="preserve"> </w:t>
      </w:r>
      <w:r w:rsidR="003D655A" w:rsidRPr="00A976C0">
        <w:t>vylúčením</w:t>
      </w:r>
      <w:r w:rsidR="003D655A" w:rsidRPr="00A976C0">
        <w:rPr>
          <w:spacing w:val="39"/>
        </w:rPr>
        <w:t xml:space="preserve"> </w:t>
      </w:r>
      <w:r w:rsidR="003D655A" w:rsidRPr="00A976C0">
        <w:t>poskytne uchádzačovi</w:t>
      </w:r>
      <w:r w:rsidR="003D655A" w:rsidRPr="00A976C0">
        <w:rPr>
          <w:spacing w:val="10"/>
        </w:rPr>
        <w:t xml:space="preserve"> </w:t>
      </w:r>
      <w:r w:rsidR="003D655A" w:rsidRPr="00A976C0">
        <w:t>možnosť</w:t>
      </w:r>
      <w:r w:rsidR="003D655A" w:rsidRPr="00A976C0">
        <w:rPr>
          <w:spacing w:val="11"/>
        </w:rPr>
        <w:t xml:space="preserve"> </w:t>
      </w:r>
      <w:r w:rsidR="003D655A" w:rsidRPr="00A976C0">
        <w:t>v</w:t>
      </w:r>
      <w:r w:rsidR="003D655A" w:rsidRPr="00A976C0">
        <w:rPr>
          <w:spacing w:val="11"/>
        </w:rPr>
        <w:t xml:space="preserve"> </w:t>
      </w:r>
      <w:r w:rsidR="003D655A" w:rsidRPr="00A976C0">
        <w:t>lehote</w:t>
      </w:r>
      <w:r w:rsidR="003D655A" w:rsidRPr="00A976C0">
        <w:rPr>
          <w:spacing w:val="11"/>
        </w:rPr>
        <w:t xml:space="preserve"> </w:t>
      </w:r>
      <w:r w:rsidR="003D655A" w:rsidRPr="00A976C0">
        <w:rPr>
          <w:spacing w:val="2"/>
        </w:rPr>
        <w:t>piatich</w:t>
      </w:r>
      <w:r w:rsidR="003D655A" w:rsidRPr="00A976C0">
        <w:rPr>
          <w:spacing w:val="11"/>
        </w:rPr>
        <w:t xml:space="preserve"> </w:t>
      </w:r>
      <w:r w:rsidR="003D655A" w:rsidRPr="00A976C0">
        <w:rPr>
          <w:spacing w:val="2"/>
        </w:rPr>
        <w:t>pracovných</w:t>
      </w:r>
      <w:r w:rsidR="003D655A" w:rsidRPr="00A976C0">
        <w:rPr>
          <w:spacing w:val="11"/>
        </w:rPr>
        <w:t xml:space="preserve"> </w:t>
      </w:r>
      <w:r w:rsidR="003D655A" w:rsidRPr="00A976C0">
        <w:rPr>
          <w:spacing w:val="2"/>
        </w:rPr>
        <w:t>dní</w:t>
      </w:r>
      <w:r w:rsidR="003D655A" w:rsidRPr="00A976C0">
        <w:rPr>
          <w:spacing w:val="32"/>
        </w:rPr>
        <w:t xml:space="preserve"> </w:t>
      </w:r>
      <w:r w:rsidR="003D655A" w:rsidRPr="00A976C0">
        <w:t>od</w:t>
      </w:r>
      <w:r w:rsidR="003D655A" w:rsidRPr="00A976C0">
        <w:rPr>
          <w:spacing w:val="24"/>
        </w:rPr>
        <w:t xml:space="preserve"> </w:t>
      </w:r>
      <w:r w:rsidR="003D655A" w:rsidRPr="00A976C0">
        <w:t>doručenia</w:t>
      </w:r>
      <w:r w:rsidR="003D655A" w:rsidRPr="00A976C0">
        <w:rPr>
          <w:spacing w:val="25"/>
        </w:rPr>
        <w:t xml:space="preserve"> </w:t>
      </w:r>
      <w:r w:rsidR="003D655A" w:rsidRPr="00A976C0">
        <w:t>žiadosti</w:t>
      </w:r>
      <w:r w:rsidR="003D655A" w:rsidRPr="00A976C0">
        <w:rPr>
          <w:spacing w:val="24"/>
        </w:rPr>
        <w:t xml:space="preserve"> </w:t>
      </w:r>
      <w:r w:rsidR="003D655A" w:rsidRPr="00A976C0">
        <w:t>preukázať,</w:t>
      </w:r>
      <w:r w:rsidR="003D655A" w:rsidRPr="00A976C0">
        <w:rPr>
          <w:spacing w:val="25"/>
        </w:rPr>
        <w:t xml:space="preserve"> </w:t>
      </w:r>
      <w:r w:rsidR="003D655A" w:rsidRPr="00A976C0">
        <w:t>že</w:t>
      </w:r>
      <w:r w:rsidR="003D655A" w:rsidRPr="00A976C0">
        <w:rPr>
          <w:spacing w:val="24"/>
        </w:rPr>
        <w:t xml:space="preserve"> </w:t>
      </w:r>
      <w:r w:rsidR="003D655A" w:rsidRPr="00A976C0">
        <w:t>jeho</w:t>
      </w:r>
      <w:r w:rsidR="003D655A" w:rsidRPr="00A976C0">
        <w:rPr>
          <w:spacing w:val="24"/>
        </w:rPr>
        <w:t xml:space="preserve"> </w:t>
      </w:r>
      <w:r w:rsidR="003D655A" w:rsidRPr="00A976C0">
        <w:t>účasťou</w:t>
      </w:r>
      <w:r w:rsidR="003D655A" w:rsidRPr="00A976C0">
        <w:rPr>
          <w:spacing w:val="24"/>
        </w:rPr>
        <w:t xml:space="preserve"> </w:t>
      </w:r>
      <w:r w:rsidR="003D655A" w:rsidRPr="00A976C0">
        <w:t>na</w:t>
      </w:r>
      <w:r w:rsidR="003D655A" w:rsidRPr="00A976C0">
        <w:rPr>
          <w:spacing w:val="56"/>
        </w:rPr>
        <w:t xml:space="preserve"> </w:t>
      </w:r>
      <w:r w:rsidR="003D655A" w:rsidRPr="00A976C0">
        <w:t>prípravných</w:t>
      </w:r>
      <w:r w:rsidR="003D655A" w:rsidRPr="00A976C0">
        <w:rPr>
          <w:spacing w:val="60"/>
        </w:rPr>
        <w:t xml:space="preserve"> </w:t>
      </w:r>
      <w:r w:rsidR="003D655A" w:rsidRPr="00A976C0">
        <w:t xml:space="preserve">trhových  konzultáciách  alebo  </w:t>
      </w:r>
      <w:r w:rsidR="003D655A" w:rsidRPr="00A976C0">
        <w:rPr>
          <w:spacing w:val="2"/>
        </w:rPr>
        <w:t>predbež</w:t>
      </w:r>
      <w:r w:rsidR="003D655A" w:rsidRPr="00A976C0">
        <w:t>nom</w:t>
      </w:r>
      <w:r w:rsidR="003D655A" w:rsidRPr="00A976C0">
        <w:rPr>
          <w:spacing w:val="-5"/>
        </w:rPr>
        <w:t xml:space="preserve"> </w:t>
      </w:r>
      <w:r w:rsidR="003D655A" w:rsidRPr="00A976C0">
        <w:t>zapojení</w:t>
      </w:r>
      <w:r w:rsidR="003D655A" w:rsidRPr="00A976C0">
        <w:rPr>
          <w:spacing w:val="-5"/>
        </w:rPr>
        <w:t xml:space="preserve"> </w:t>
      </w:r>
      <w:r w:rsidR="003D655A" w:rsidRPr="00A976C0">
        <w:t>nedošlo</w:t>
      </w:r>
      <w:r w:rsidR="003D655A" w:rsidRPr="00A976C0">
        <w:rPr>
          <w:spacing w:val="-6"/>
        </w:rPr>
        <w:t xml:space="preserve"> </w:t>
      </w:r>
      <w:r w:rsidR="003D655A" w:rsidRPr="00A976C0">
        <w:t>k</w:t>
      </w:r>
      <w:r w:rsidR="003D655A" w:rsidRPr="00A976C0">
        <w:rPr>
          <w:spacing w:val="-5"/>
        </w:rPr>
        <w:t xml:space="preserve"> </w:t>
      </w:r>
      <w:r w:rsidR="003D655A" w:rsidRPr="00A976C0">
        <w:t>narušeniu</w:t>
      </w:r>
      <w:r w:rsidR="003D655A" w:rsidRPr="00A976C0">
        <w:rPr>
          <w:spacing w:val="-6"/>
        </w:rPr>
        <w:t xml:space="preserve"> </w:t>
      </w:r>
      <w:r w:rsidR="003D655A" w:rsidRPr="00A976C0">
        <w:t>hospodárskej</w:t>
      </w:r>
      <w:r w:rsidR="003D655A" w:rsidRPr="00A976C0">
        <w:rPr>
          <w:spacing w:val="-5"/>
        </w:rPr>
        <w:t xml:space="preserve"> </w:t>
      </w:r>
      <w:r w:rsidR="003D655A" w:rsidRPr="00A976C0">
        <w:t>súťa</w:t>
      </w:r>
      <w:r w:rsidR="003D655A" w:rsidRPr="00A976C0">
        <w:rPr>
          <w:spacing w:val="3"/>
        </w:rPr>
        <w:t>že.</w:t>
      </w:r>
    </w:p>
    <w:p w14:paraId="596D8E0A" w14:textId="18649E79" w:rsidR="003D655A" w:rsidRPr="00096388" w:rsidRDefault="003002C8" w:rsidP="00370D29">
      <w:pPr>
        <w:pStyle w:val="Bezriadkovania"/>
        <w:numPr>
          <w:ilvl w:val="0"/>
          <w:numId w:val="31"/>
        </w:numPr>
        <w:ind w:left="567" w:hanging="567"/>
      </w:pPr>
      <w:r w:rsidRPr="00A976C0">
        <w:t>U</w:t>
      </w:r>
      <w:r w:rsidR="003D655A" w:rsidRPr="00A976C0">
        <w:t>chádzač,</w:t>
      </w:r>
      <w:r w:rsidR="003D655A" w:rsidRPr="008C57F6">
        <w:t xml:space="preserve"> ktorý </w:t>
      </w:r>
      <w:r w:rsidR="003D655A" w:rsidRPr="00A976C0">
        <w:t>nespĺňa</w:t>
      </w:r>
      <w:r w:rsidR="003D655A" w:rsidRPr="008C57F6">
        <w:t xml:space="preserve"> pod</w:t>
      </w:r>
      <w:r w:rsidR="003D655A" w:rsidRPr="00096388">
        <w:t>mienky</w:t>
      </w:r>
      <w:r w:rsidR="003D655A" w:rsidRPr="008C57F6">
        <w:t xml:space="preserve"> </w:t>
      </w:r>
      <w:r w:rsidR="003D655A" w:rsidRPr="00096388">
        <w:t>účasti</w:t>
      </w:r>
      <w:r w:rsidR="003D655A" w:rsidRPr="008C57F6">
        <w:t xml:space="preserve"> </w:t>
      </w:r>
      <w:r w:rsidR="003D655A" w:rsidRPr="00096388">
        <w:t>osobného</w:t>
      </w:r>
      <w:r w:rsidR="003D655A" w:rsidRPr="008C57F6">
        <w:t xml:space="preserve"> </w:t>
      </w:r>
      <w:r w:rsidR="003D655A" w:rsidRPr="00096388">
        <w:t>postavenia</w:t>
      </w:r>
      <w:r w:rsidR="003D655A" w:rsidRPr="008C57F6">
        <w:t xml:space="preserve"> </w:t>
      </w:r>
      <w:r w:rsidR="003D655A" w:rsidRPr="00096388">
        <w:t>podľa</w:t>
      </w:r>
      <w:r w:rsidR="003D655A" w:rsidRPr="008C57F6">
        <w:t xml:space="preserve"> </w:t>
      </w:r>
      <w:r w:rsidR="003D655A" w:rsidRPr="00096388">
        <w:t>§</w:t>
      </w:r>
      <w:r w:rsidR="003D655A" w:rsidRPr="008C57F6">
        <w:t xml:space="preserve"> </w:t>
      </w:r>
      <w:r w:rsidR="003D655A" w:rsidRPr="00096388">
        <w:t>32</w:t>
      </w:r>
      <w:r w:rsidR="003D655A" w:rsidRPr="008C57F6">
        <w:t xml:space="preserve"> </w:t>
      </w:r>
      <w:r w:rsidR="003D655A" w:rsidRPr="00096388">
        <w:t>ods.</w:t>
      </w:r>
      <w:r w:rsidR="003D655A" w:rsidRPr="008C57F6">
        <w:t xml:space="preserve"> </w:t>
      </w:r>
      <w:r w:rsidR="003D655A" w:rsidRPr="00096388">
        <w:t>1</w:t>
      </w:r>
      <w:r w:rsidR="003D655A" w:rsidRPr="008C57F6">
        <w:t xml:space="preserve"> </w:t>
      </w:r>
      <w:r w:rsidR="003D655A" w:rsidRPr="00096388">
        <w:t>písm.</w:t>
      </w:r>
      <w:r w:rsidR="003D655A" w:rsidRPr="008C57F6">
        <w:t xml:space="preserve"> </w:t>
      </w:r>
      <w:r w:rsidR="003D655A" w:rsidRPr="00096388">
        <w:t>a)</w:t>
      </w:r>
      <w:r w:rsidR="00CD36D5" w:rsidRPr="00096388">
        <w:t>,</w:t>
      </w:r>
      <w:r w:rsidR="003D655A" w:rsidRPr="008C57F6">
        <w:t xml:space="preserve"> </w:t>
      </w:r>
      <w:r w:rsidR="003D655A" w:rsidRPr="00096388">
        <w:t>g)</w:t>
      </w:r>
      <w:r w:rsidR="003D655A" w:rsidRPr="008C57F6">
        <w:t xml:space="preserve"> </w:t>
      </w:r>
      <w:r w:rsidR="003D655A" w:rsidRPr="00096388">
        <w:t>a</w:t>
      </w:r>
      <w:r w:rsidR="003D655A" w:rsidRPr="008C57F6">
        <w:t xml:space="preserve"> </w:t>
      </w:r>
      <w:r w:rsidR="003D655A" w:rsidRPr="00096388">
        <w:t>h)</w:t>
      </w:r>
      <w:r w:rsidR="003D655A" w:rsidRPr="008C57F6">
        <w:t xml:space="preserve"> zákona </w:t>
      </w:r>
      <w:r w:rsidR="003D655A" w:rsidRPr="00096388">
        <w:t>alebo</w:t>
      </w:r>
      <w:r w:rsidR="003D655A" w:rsidRPr="008C57F6">
        <w:t xml:space="preserve"> </w:t>
      </w:r>
      <w:r w:rsidR="003D655A" w:rsidRPr="00096388">
        <w:t>sa</w:t>
      </w:r>
      <w:r w:rsidR="003D655A" w:rsidRPr="008C57F6">
        <w:t xml:space="preserve"> </w:t>
      </w:r>
      <w:r w:rsidR="003D655A" w:rsidRPr="00096388">
        <w:t>na</w:t>
      </w:r>
      <w:r w:rsidR="003D655A" w:rsidRPr="008C57F6">
        <w:t xml:space="preserve"> </w:t>
      </w:r>
      <w:r w:rsidR="003D655A" w:rsidRPr="00096388">
        <w:t>neho</w:t>
      </w:r>
      <w:r w:rsidR="003D655A" w:rsidRPr="008C57F6">
        <w:t xml:space="preserve"> </w:t>
      </w:r>
      <w:r w:rsidR="003D655A" w:rsidRPr="00096388">
        <w:t>vzťahuje</w:t>
      </w:r>
      <w:r w:rsidR="003D655A" w:rsidRPr="008C57F6">
        <w:t xml:space="preserve"> </w:t>
      </w:r>
      <w:r w:rsidR="003D655A" w:rsidRPr="00096388">
        <w:t>dôvod</w:t>
      </w:r>
      <w:r w:rsidR="003D655A" w:rsidRPr="008C57F6">
        <w:t xml:space="preserve"> </w:t>
      </w:r>
      <w:r w:rsidR="003D655A" w:rsidRPr="00096388">
        <w:t>na</w:t>
      </w:r>
      <w:r w:rsidR="003D655A" w:rsidRPr="008C57F6">
        <w:t xml:space="preserve"> </w:t>
      </w:r>
      <w:r w:rsidR="003D655A" w:rsidRPr="00096388">
        <w:t>vylúčenie</w:t>
      </w:r>
      <w:r w:rsidR="003D655A" w:rsidRPr="008C57F6">
        <w:t xml:space="preserve"> </w:t>
      </w:r>
      <w:r w:rsidR="003D655A" w:rsidRPr="00096388">
        <w:t xml:space="preserve">podľa </w:t>
      </w:r>
      <w:r w:rsidR="003D655A" w:rsidRPr="008C57F6">
        <w:t xml:space="preserve">§ 40 </w:t>
      </w:r>
      <w:r w:rsidR="003D655A" w:rsidRPr="00096388">
        <w:t>ods.</w:t>
      </w:r>
      <w:r w:rsidR="003D655A" w:rsidRPr="008C57F6">
        <w:t xml:space="preserve"> </w:t>
      </w:r>
      <w:r w:rsidR="003D655A" w:rsidRPr="00096388">
        <w:t>6</w:t>
      </w:r>
      <w:r w:rsidR="003D655A" w:rsidRPr="008C57F6">
        <w:t xml:space="preserve"> </w:t>
      </w:r>
      <w:r w:rsidR="003D655A" w:rsidRPr="00096388">
        <w:t>písm.</w:t>
      </w:r>
      <w:r w:rsidR="003D655A" w:rsidRPr="008C57F6">
        <w:t xml:space="preserve"> </w:t>
      </w:r>
      <w:r w:rsidR="003D655A" w:rsidRPr="00096388">
        <w:t>d)</w:t>
      </w:r>
      <w:r w:rsidR="003D655A" w:rsidRPr="008C57F6">
        <w:t xml:space="preserve"> </w:t>
      </w:r>
      <w:r w:rsidR="003D655A" w:rsidRPr="00096388">
        <w:t>až</w:t>
      </w:r>
      <w:r w:rsidR="003D655A" w:rsidRPr="008C57F6">
        <w:t xml:space="preserve"> </w:t>
      </w:r>
      <w:r w:rsidR="00B156DA" w:rsidRPr="008C57F6">
        <w:t>g</w:t>
      </w:r>
      <w:r w:rsidR="003D655A" w:rsidRPr="00096388">
        <w:t>)</w:t>
      </w:r>
      <w:r w:rsidR="00DF571A" w:rsidRPr="00096388">
        <w:t xml:space="preserve"> a ods. 7</w:t>
      </w:r>
      <w:r w:rsidR="003D655A" w:rsidRPr="008C57F6">
        <w:t xml:space="preserve"> </w:t>
      </w:r>
      <w:r w:rsidR="003D655A" w:rsidRPr="00096388">
        <w:t>zákona,</w:t>
      </w:r>
      <w:r w:rsidR="003D655A" w:rsidRPr="008C57F6">
        <w:t xml:space="preserve"> </w:t>
      </w:r>
      <w:r w:rsidR="003D655A" w:rsidRPr="00096388">
        <w:t>je</w:t>
      </w:r>
      <w:r w:rsidR="003D655A" w:rsidRPr="008C57F6">
        <w:t xml:space="preserve"> oprávnený </w:t>
      </w:r>
      <w:r w:rsidR="00F07A11" w:rsidRPr="00096388">
        <w:t xml:space="preserve"> </w:t>
      </w:r>
      <w:r w:rsidR="00F50FDE">
        <w:t>verejnému obstarávateľovi</w:t>
      </w:r>
      <w:r w:rsidR="00F50FDE" w:rsidRPr="004127C5">
        <w:t xml:space="preserve"> </w:t>
      </w:r>
      <w:r w:rsidR="003D655A" w:rsidRPr="008C57F6">
        <w:t xml:space="preserve">preukázať, </w:t>
      </w:r>
      <w:r w:rsidR="003D655A" w:rsidRPr="00096388">
        <w:t xml:space="preserve">že </w:t>
      </w:r>
      <w:r w:rsidR="003D655A" w:rsidRPr="008C57F6">
        <w:t xml:space="preserve">prijal </w:t>
      </w:r>
      <w:r w:rsidR="003D655A" w:rsidRPr="00096388">
        <w:t>dostatočné opatrenia</w:t>
      </w:r>
      <w:r w:rsidR="003D655A" w:rsidRPr="008C57F6">
        <w:t xml:space="preserve"> </w:t>
      </w:r>
      <w:r w:rsidR="003D655A" w:rsidRPr="00096388">
        <w:t>na</w:t>
      </w:r>
      <w:r w:rsidR="003D655A" w:rsidRPr="008C57F6">
        <w:t xml:space="preserve"> </w:t>
      </w:r>
      <w:r w:rsidR="003D655A" w:rsidRPr="00096388">
        <w:t>vy</w:t>
      </w:r>
      <w:r w:rsidR="003D655A" w:rsidRPr="008C57F6">
        <w:t xml:space="preserve">konanie nápravy. Opatreniami </w:t>
      </w:r>
      <w:r w:rsidR="003D655A" w:rsidRPr="00096388">
        <w:t>na</w:t>
      </w:r>
      <w:r w:rsidR="003D655A" w:rsidRPr="008C57F6">
        <w:t xml:space="preserve"> vykonanie</w:t>
      </w:r>
      <w:r w:rsidR="003D655A" w:rsidRPr="00096388">
        <w:rPr>
          <w:spacing w:val="14"/>
        </w:rPr>
        <w:t xml:space="preserve"> </w:t>
      </w:r>
      <w:r w:rsidR="003D655A" w:rsidRPr="00F50FDE">
        <w:t>nápravy musí uchádzač preukázať</w:t>
      </w:r>
      <w:r w:rsidR="003D655A" w:rsidRPr="00096388">
        <w:rPr>
          <w:spacing w:val="2"/>
        </w:rPr>
        <w:t>,</w:t>
      </w:r>
      <w:r w:rsidR="003D655A" w:rsidRPr="00096388">
        <w:rPr>
          <w:spacing w:val="13"/>
        </w:rPr>
        <w:t xml:space="preserve"> </w:t>
      </w:r>
      <w:r w:rsidR="003D655A" w:rsidRPr="00096388">
        <w:t>že</w:t>
      </w:r>
      <w:r w:rsidR="003D655A" w:rsidRPr="00096388">
        <w:rPr>
          <w:spacing w:val="13"/>
        </w:rPr>
        <w:t xml:space="preserve"> </w:t>
      </w:r>
      <w:r w:rsidR="003D655A" w:rsidRPr="00096388">
        <w:rPr>
          <w:spacing w:val="3"/>
        </w:rPr>
        <w:t>zaplatil</w:t>
      </w:r>
      <w:r w:rsidR="003D655A" w:rsidRPr="00096388">
        <w:rPr>
          <w:spacing w:val="43"/>
        </w:rPr>
        <w:t xml:space="preserve"> </w:t>
      </w:r>
      <w:r w:rsidR="003D655A" w:rsidRPr="00096388">
        <w:rPr>
          <w:spacing w:val="2"/>
        </w:rPr>
        <w:t>alebo</w:t>
      </w:r>
      <w:r w:rsidR="003D655A" w:rsidRPr="00096388">
        <w:rPr>
          <w:spacing w:val="-16"/>
        </w:rPr>
        <w:t xml:space="preserve"> </w:t>
      </w:r>
      <w:r w:rsidR="003D655A" w:rsidRPr="00096388">
        <w:t>sa</w:t>
      </w:r>
      <w:r w:rsidR="003D655A" w:rsidRPr="00096388">
        <w:rPr>
          <w:spacing w:val="-14"/>
        </w:rPr>
        <w:t xml:space="preserve"> </w:t>
      </w:r>
      <w:r w:rsidR="003D655A" w:rsidRPr="00096388">
        <w:rPr>
          <w:spacing w:val="2"/>
        </w:rPr>
        <w:t>zaviazal</w:t>
      </w:r>
      <w:r w:rsidR="003D655A" w:rsidRPr="00096388">
        <w:rPr>
          <w:spacing w:val="-15"/>
        </w:rPr>
        <w:t xml:space="preserve"> </w:t>
      </w:r>
      <w:r w:rsidR="003D655A" w:rsidRPr="00096388">
        <w:rPr>
          <w:spacing w:val="2"/>
        </w:rPr>
        <w:t>z</w:t>
      </w:r>
      <w:r w:rsidR="003D655A" w:rsidRPr="00096388">
        <w:t>aplatiť</w:t>
      </w:r>
      <w:r w:rsidR="003D655A" w:rsidRPr="00096388">
        <w:rPr>
          <w:spacing w:val="-14"/>
        </w:rPr>
        <w:t xml:space="preserve"> </w:t>
      </w:r>
      <w:r w:rsidR="003D655A" w:rsidRPr="00096388">
        <w:rPr>
          <w:spacing w:val="2"/>
        </w:rPr>
        <w:t>náhradu</w:t>
      </w:r>
      <w:r w:rsidR="003D655A" w:rsidRPr="00096388">
        <w:rPr>
          <w:spacing w:val="-15"/>
        </w:rPr>
        <w:t xml:space="preserve"> </w:t>
      </w:r>
      <w:r w:rsidR="003D655A" w:rsidRPr="00096388">
        <w:rPr>
          <w:spacing w:val="2"/>
        </w:rPr>
        <w:t>týkajúcu</w:t>
      </w:r>
      <w:r w:rsidR="003D655A" w:rsidRPr="00096388">
        <w:rPr>
          <w:spacing w:val="-15"/>
        </w:rPr>
        <w:t xml:space="preserve"> </w:t>
      </w:r>
      <w:r w:rsidR="003D655A" w:rsidRPr="00096388">
        <w:t>sa</w:t>
      </w:r>
      <w:r w:rsidR="003D655A" w:rsidRPr="00096388">
        <w:rPr>
          <w:spacing w:val="-14"/>
        </w:rPr>
        <w:t xml:space="preserve"> </w:t>
      </w:r>
      <w:r w:rsidR="003D655A" w:rsidRPr="00096388">
        <w:rPr>
          <w:spacing w:val="2"/>
        </w:rPr>
        <w:t>akejkoľ</w:t>
      </w:r>
      <w:r w:rsidR="003D655A" w:rsidRPr="00096388">
        <w:t>vek</w:t>
      </w:r>
      <w:r w:rsidR="003D655A" w:rsidRPr="00096388">
        <w:rPr>
          <w:spacing w:val="36"/>
        </w:rPr>
        <w:t xml:space="preserve"> </w:t>
      </w:r>
      <w:r w:rsidR="003D655A" w:rsidRPr="00096388">
        <w:t>škody,</w:t>
      </w:r>
      <w:r w:rsidR="003D655A" w:rsidRPr="00096388">
        <w:rPr>
          <w:spacing w:val="37"/>
        </w:rPr>
        <w:t xml:space="preserve"> </w:t>
      </w:r>
      <w:r w:rsidR="003D655A" w:rsidRPr="00096388">
        <w:t>napravil</w:t>
      </w:r>
      <w:r w:rsidR="003D655A" w:rsidRPr="00096388">
        <w:rPr>
          <w:spacing w:val="36"/>
        </w:rPr>
        <w:t xml:space="preserve"> </w:t>
      </w:r>
      <w:r w:rsidR="003D655A" w:rsidRPr="00096388">
        <w:t>pochybenie,</w:t>
      </w:r>
      <w:r w:rsidR="003D655A" w:rsidRPr="00096388">
        <w:rPr>
          <w:spacing w:val="37"/>
        </w:rPr>
        <w:t xml:space="preserve"> </w:t>
      </w:r>
      <w:r w:rsidR="003D655A" w:rsidRPr="00096388">
        <w:t>dostatočne</w:t>
      </w:r>
      <w:r w:rsidR="003D655A" w:rsidRPr="00096388">
        <w:rPr>
          <w:spacing w:val="36"/>
        </w:rPr>
        <w:t xml:space="preserve"> </w:t>
      </w:r>
      <w:r w:rsidR="003D655A" w:rsidRPr="00096388">
        <w:rPr>
          <w:spacing w:val="2"/>
        </w:rPr>
        <w:t>objasnil</w:t>
      </w:r>
      <w:r w:rsidR="003D655A" w:rsidRPr="00096388">
        <w:rPr>
          <w:spacing w:val="60"/>
        </w:rPr>
        <w:t xml:space="preserve"> </w:t>
      </w:r>
      <w:r w:rsidR="003D655A" w:rsidRPr="00096388">
        <w:t>sporné</w:t>
      </w:r>
      <w:r w:rsidR="003D655A" w:rsidRPr="00096388">
        <w:rPr>
          <w:spacing w:val="-21"/>
        </w:rPr>
        <w:t xml:space="preserve"> </w:t>
      </w:r>
      <w:r w:rsidR="003D655A" w:rsidRPr="00096388">
        <w:t>skutočnosti</w:t>
      </w:r>
      <w:r w:rsidR="003D655A" w:rsidRPr="00096388">
        <w:rPr>
          <w:spacing w:val="-21"/>
        </w:rPr>
        <w:t xml:space="preserve"> </w:t>
      </w:r>
      <w:r w:rsidR="003D655A" w:rsidRPr="00096388">
        <w:t>a</w:t>
      </w:r>
      <w:r w:rsidR="003D655A" w:rsidRPr="00096388">
        <w:rPr>
          <w:spacing w:val="-20"/>
        </w:rPr>
        <w:t xml:space="preserve"> </w:t>
      </w:r>
      <w:r w:rsidR="003D655A" w:rsidRPr="00096388">
        <w:t>okolnosti,</w:t>
      </w:r>
      <w:r w:rsidR="003D655A" w:rsidRPr="00096388">
        <w:rPr>
          <w:spacing w:val="-20"/>
        </w:rPr>
        <w:t xml:space="preserve"> </w:t>
      </w:r>
      <w:r w:rsidR="003D655A" w:rsidRPr="00096388">
        <w:t>a</w:t>
      </w:r>
      <w:r w:rsidR="003D655A" w:rsidRPr="00096388">
        <w:rPr>
          <w:spacing w:val="-20"/>
        </w:rPr>
        <w:t xml:space="preserve"> </w:t>
      </w:r>
      <w:r w:rsidR="003D655A" w:rsidRPr="00096388">
        <w:t>to</w:t>
      </w:r>
      <w:r w:rsidR="003D655A" w:rsidRPr="00096388">
        <w:rPr>
          <w:spacing w:val="-21"/>
        </w:rPr>
        <w:t xml:space="preserve"> </w:t>
      </w:r>
      <w:r w:rsidR="003D655A" w:rsidRPr="00096388">
        <w:t>aktívnou</w:t>
      </w:r>
      <w:r w:rsidR="003D655A" w:rsidRPr="00096388">
        <w:rPr>
          <w:spacing w:val="-21"/>
        </w:rPr>
        <w:t xml:space="preserve"> </w:t>
      </w:r>
      <w:r w:rsidR="003D655A" w:rsidRPr="00096388">
        <w:rPr>
          <w:spacing w:val="2"/>
        </w:rPr>
        <w:t>spoluprácou</w:t>
      </w:r>
      <w:r w:rsidR="003D655A" w:rsidRPr="00096388">
        <w:rPr>
          <w:spacing w:val="-4"/>
        </w:rPr>
        <w:t xml:space="preserve"> </w:t>
      </w:r>
      <w:r w:rsidR="003D655A" w:rsidRPr="00096388">
        <w:t>s</w:t>
      </w:r>
      <w:r w:rsidR="003D655A" w:rsidRPr="00096388">
        <w:rPr>
          <w:spacing w:val="-4"/>
        </w:rPr>
        <w:t xml:space="preserve"> </w:t>
      </w:r>
      <w:r w:rsidR="003D655A" w:rsidRPr="00096388">
        <w:rPr>
          <w:spacing w:val="2"/>
        </w:rPr>
        <w:t>príslušnými</w:t>
      </w:r>
      <w:r w:rsidR="003D655A" w:rsidRPr="00096388">
        <w:rPr>
          <w:spacing w:val="-4"/>
        </w:rPr>
        <w:t xml:space="preserve"> </w:t>
      </w:r>
      <w:r w:rsidR="003D655A" w:rsidRPr="00096388">
        <w:rPr>
          <w:spacing w:val="2"/>
        </w:rPr>
        <w:t>orgánmi,</w:t>
      </w:r>
      <w:r w:rsidR="003D655A" w:rsidRPr="00096388">
        <w:rPr>
          <w:spacing w:val="-3"/>
        </w:rPr>
        <w:t xml:space="preserve"> </w:t>
      </w:r>
      <w:r w:rsidR="003D655A" w:rsidRPr="00096388">
        <w:t>a</w:t>
      </w:r>
      <w:r w:rsidR="003D655A" w:rsidRPr="00096388">
        <w:rPr>
          <w:spacing w:val="-3"/>
        </w:rPr>
        <w:t xml:space="preserve"> </w:t>
      </w:r>
      <w:r w:rsidR="003D655A" w:rsidRPr="00096388">
        <w:t>že</w:t>
      </w:r>
      <w:r w:rsidR="003D655A" w:rsidRPr="00096388">
        <w:rPr>
          <w:spacing w:val="-4"/>
        </w:rPr>
        <w:t xml:space="preserve"> </w:t>
      </w:r>
      <w:r w:rsidR="003D655A" w:rsidRPr="00096388">
        <w:rPr>
          <w:spacing w:val="2"/>
        </w:rPr>
        <w:t>prijal</w:t>
      </w:r>
      <w:r w:rsidR="003D655A" w:rsidRPr="00096388">
        <w:rPr>
          <w:spacing w:val="-4"/>
        </w:rPr>
        <w:t xml:space="preserve"> </w:t>
      </w:r>
      <w:r w:rsidR="003D655A" w:rsidRPr="00096388">
        <w:rPr>
          <w:spacing w:val="2"/>
        </w:rPr>
        <w:t>konkrétne</w:t>
      </w:r>
      <w:r w:rsidR="003D655A" w:rsidRPr="00096388">
        <w:rPr>
          <w:spacing w:val="-4"/>
        </w:rPr>
        <w:t xml:space="preserve"> </w:t>
      </w:r>
      <w:r w:rsidR="003D655A" w:rsidRPr="00096388">
        <w:rPr>
          <w:spacing w:val="2"/>
        </w:rPr>
        <w:t>tech</w:t>
      </w:r>
      <w:r w:rsidR="003D655A" w:rsidRPr="00096388">
        <w:t>nické,</w:t>
      </w:r>
      <w:r w:rsidR="003D655A" w:rsidRPr="00096388">
        <w:rPr>
          <w:spacing w:val="33"/>
        </w:rPr>
        <w:t xml:space="preserve"> </w:t>
      </w:r>
      <w:r w:rsidR="003D655A" w:rsidRPr="00096388">
        <w:t>organizačné</w:t>
      </w:r>
      <w:r w:rsidR="003D655A" w:rsidRPr="00096388">
        <w:rPr>
          <w:spacing w:val="33"/>
        </w:rPr>
        <w:t xml:space="preserve"> </w:t>
      </w:r>
      <w:r w:rsidR="003D655A" w:rsidRPr="00096388">
        <w:t>a</w:t>
      </w:r>
      <w:r w:rsidR="003D655A" w:rsidRPr="00096388">
        <w:rPr>
          <w:spacing w:val="34"/>
        </w:rPr>
        <w:t xml:space="preserve"> </w:t>
      </w:r>
      <w:r w:rsidR="003D655A" w:rsidRPr="00096388">
        <w:t>personálne</w:t>
      </w:r>
      <w:r w:rsidR="003D655A" w:rsidRPr="00096388">
        <w:rPr>
          <w:spacing w:val="33"/>
        </w:rPr>
        <w:t xml:space="preserve"> </w:t>
      </w:r>
      <w:r w:rsidR="003D655A" w:rsidRPr="00096388">
        <w:t>opatrenia,</w:t>
      </w:r>
      <w:r w:rsidR="003D655A" w:rsidRPr="00096388">
        <w:rPr>
          <w:spacing w:val="34"/>
        </w:rPr>
        <w:t xml:space="preserve"> </w:t>
      </w:r>
      <w:r w:rsidR="003D655A" w:rsidRPr="00096388">
        <w:t>ktoré</w:t>
      </w:r>
      <w:r w:rsidR="003D655A" w:rsidRPr="00096388">
        <w:rPr>
          <w:spacing w:val="32"/>
        </w:rPr>
        <w:t xml:space="preserve"> </w:t>
      </w:r>
      <w:r w:rsidR="003D655A" w:rsidRPr="00096388">
        <w:t>sú</w:t>
      </w:r>
      <w:r w:rsidR="003D655A" w:rsidRPr="00096388">
        <w:rPr>
          <w:spacing w:val="64"/>
        </w:rPr>
        <w:t xml:space="preserve"> </w:t>
      </w:r>
      <w:r w:rsidR="003D655A" w:rsidRPr="00096388">
        <w:t>určené</w:t>
      </w:r>
      <w:r w:rsidR="003D655A" w:rsidRPr="00096388">
        <w:rPr>
          <w:spacing w:val="-6"/>
        </w:rPr>
        <w:t xml:space="preserve"> </w:t>
      </w:r>
      <w:r w:rsidR="003D655A" w:rsidRPr="00096388">
        <w:lastRenderedPageBreak/>
        <w:t>na</w:t>
      </w:r>
      <w:r w:rsidR="003D655A" w:rsidRPr="00096388">
        <w:rPr>
          <w:spacing w:val="-6"/>
        </w:rPr>
        <w:t xml:space="preserve"> </w:t>
      </w:r>
      <w:r w:rsidR="003D655A" w:rsidRPr="00096388">
        <w:t>to,</w:t>
      </w:r>
      <w:r w:rsidR="003D655A" w:rsidRPr="00096388">
        <w:rPr>
          <w:spacing w:val="-6"/>
        </w:rPr>
        <w:t xml:space="preserve"> </w:t>
      </w:r>
      <w:r w:rsidR="003D655A" w:rsidRPr="00096388">
        <w:t>aby</w:t>
      </w:r>
      <w:r w:rsidR="003D655A" w:rsidRPr="00096388">
        <w:rPr>
          <w:spacing w:val="-7"/>
        </w:rPr>
        <w:t xml:space="preserve"> </w:t>
      </w:r>
      <w:r w:rsidR="003D655A" w:rsidRPr="00096388">
        <w:t>sa</w:t>
      </w:r>
      <w:r w:rsidR="003D655A" w:rsidRPr="00096388">
        <w:rPr>
          <w:spacing w:val="-6"/>
        </w:rPr>
        <w:t xml:space="preserve"> </w:t>
      </w:r>
      <w:r w:rsidR="003D655A" w:rsidRPr="00096388">
        <w:t>zabránilo</w:t>
      </w:r>
      <w:r w:rsidR="003D655A" w:rsidRPr="00096388">
        <w:rPr>
          <w:spacing w:val="-7"/>
        </w:rPr>
        <w:t xml:space="preserve"> </w:t>
      </w:r>
      <w:r w:rsidR="003D655A" w:rsidRPr="00096388">
        <w:t>budúcim</w:t>
      </w:r>
      <w:r w:rsidR="003D655A" w:rsidRPr="00096388">
        <w:rPr>
          <w:spacing w:val="-6"/>
        </w:rPr>
        <w:t xml:space="preserve"> </w:t>
      </w:r>
      <w:r w:rsidR="003D655A" w:rsidRPr="00096388">
        <w:rPr>
          <w:spacing w:val="2"/>
        </w:rPr>
        <w:t>pochybeniam,</w:t>
      </w:r>
      <w:r w:rsidR="003D655A" w:rsidRPr="00096388">
        <w:rPr>
          <w:spacing w:val="42"/>
        </w:rPr>
        <w:t xml:space="preserve"> </w:t>
      </w:r>
      <w:r w:rsidR="003D655A" w:rsidRPr="00096388">
        <w:t>priestupkom,</w:t>
      </w:r>
      <w:r w:rsidR="003D655A" w:rsidRPr="00096388">
        <w:rPr>
          <w:spacing w:val="39"/>
        </w:rPr>
        <w:t xml:space="preserve"> </w:t>
      </w:r>
      <w:r w:rsidR="003D655A" w:rsidRPr="00096388">
        <w:t>správnym</w:t>
      </w:r>
      <w:r w:rsidR="003D655A" w:rsidRPr="00096388">
        <w:rPr>
          <w:spacing w:val="40"/>
        </w:rPr>
        <w:t xml:space="preserve"> </w:t>
      </w:r>
      <w:r w:rsidR="003D655A" w:rsidRPr="00096388">
        <w:t>deliktom</w:t>
      </w:r>
      <w:r w:rsidR="003D655A" w:rsidRPr="00096388">
        <w:rPr>
          <w:spacing w:val="40"/>
        </w:rPr>
        <w:t xml:space="preserve"> </w:t>
      </w:r>
      <w:r w:rsidR="003D655A" w:rsidRPr="00096388">
        <w:t>alebo</w:t>
      </w:r>
      <w:r w:rsidR="003D655A" w:rsidRPr="00096388">
        <w:rPr>
          <w:spacing w:val="39"/>
        </w:rPr>
        <w:t xml:space="preserve"> </w:t>
      </w:r>
      <w:r w:rsidR="003D655A" w:rsidRPr="00096388">
        <w:t>trestným</w:t>
      </w:r>
      <w:r w:rsidR="003D655A" w:rsidRPr="00096388">
        <w:rPr>
          <w:spacing w:val="40"/>
        </w:rPr>
        <w:t xml:space="preserve"> </w:t>
      </w:r>
      <w:r w:rsidR="003D655A" w:rsidRPr="00096388">
        <w:t>či</w:t>
      </w:r>
      <w:r w:rsidR="003D655A" w:rsidRPr="00096388">
        <w:rPr>
          <w:spacing w:val="3"/>
        </w:rPr>
        <w:t>nom.</w:t>
      </w:r>
    </w:p>
    <w:p w14:paraId="5AEF03ED" w14:textId="17C243F1" w:rsidR="00A30430" w:rsidRPr="00A976C0" w:rsidRDefault="003D655A" w:rsidP="00370D29">
      <w:pPr>
        <w:pStyle w:val="Bezriadkovania"/>
        <w:numPr>
          <w:ilvl w:val="0"/>
          <w:numId w:val="31"/>
        </w:numPr>
        <w:ind w:left="567" w:hanging="567"/>
      </w:pPr>
      <w:r w:rsidRPr="00A976C0">
        <w:t>Uchádzačovi,</w:t>
      </w:r>
      <w:r w:rsidRPr="00A976C0">
        <w:rPr>
          <w:spacing w:val="20"/>
        </w:rPr>
        <w:t xml:space="preserve"> </w:t>
      </w:r>
      <w:r w:rsidRPr="00A976C0">
        <w:rPr>
          <w:spacing w:val="2"/>
        </w:rPr>
        <w:t>ktorému</w:t>
      </w:r>
      <w:r w:rsidRPr="00A976C0">
        <w:rPr>
          <w:spacing w:val="19"/>
        </w:rPr>
        <w:t xml:space="preserve"> </w:t>
      </w:r>
      <w:r w:rsidRPr="00A976C0">
        <w:t>bol</w:t>
      </w:r>
      <w:r w:rsidRPr="00A976C0">
        <w:rPr>
          <w:spacing w:val="19"/>
        </w:rPr>
        <w:t xml:space="preserve"> </w:t>
      </w:r>
      <w:r w:rsidRPr="00A976C0">
        <w:rPr>
          <w:spacing w:val="2"/>
        </w:rPr>
        <w:t>uložený</w:t>
      </w:r>
      <w:r w:rsidRPr="00A976C0">
        <w:rPr>
          <w:spacing w:val="42"/>
        </w:rPr>
        <w:t xml:space="preserve"> </w:t>
      </w:r>
      <w:r w:rsidRPr="00A976C0">
        <w:rPr>
          <w:spacing w:val="2"/>
        </w:rPr>
        <w:t>zákaz</w:t>
      </w:r>
      <w:r w:rsidRPr="00A976C0">
        <w:rPr>
          <w:spacing w:val="33"/>
        </w:rPr>
        <w:t xml:space="preserve"> </w:t>
      </w:r>
      <w:r w:rsidRPr="00A976C0">
        <w:rPr>
          <w:spacing w:val="2"/>
        </w:rPr>
        <w:t>účasti</w:t>
      </w:r>
      <w:r w:rsidRPr="00A976C0">
        <w:rPr>
          <w:spacing w:val="33"/>
        </w:rPr>
        <w:t xml:space="preserve"> </w:t>
      </w:r>
      <w:r w:rsidRPr="00A976C0">
        <w:t>vo</w:t>
      </w:r>
      <w:r w:rsidRPr="00A976C0">
        <w:rPr>
          <w:spacing w:val="33"/>
        </w:rPr>
        <w:t xml:space="preserve"> </w:t>
      </w:r>
      <w:r w:rsidRPr="00A976C0">
        <w:rPr>
          <w:spacing w:val="2"/>
        </w:rPr>
        <w:t>verejnom</w:t>
      </w:r>
      <w:r w:rsidRPr="00A976C0">
        <w:rPr>
          <w:spacing w:val="34"/>
        </w:rPr>
        <w:t xml:space="preserve"> </w:t>
      </w:r>
      <w:r w:rsidRPr="00A976C0">
        <w:rPr>
          <w:spacing w:val="2"/>
        </w:rPr>
        <w:t>obstarávaní</w:t>
      </w:r>
      <w:r w:rsidRPr="00A976C0">
        <w:rPr>
          <w:spacing w:val="33"/>
        </w:rPr>
        <w:t xml:space="preserve"> </w:t>
      </w:r>
      <w:r w:rsidRPr="00A976C0">
        <w:rPr>
          <w:spacing w:val="2"/>
        </w:rPr>
        <w:t>potvrdený</w:t>
      </w:r>
      <w:r w:rsidRPr="00A976C0">
        <w:rPr>
          <w:spacing w:val="32"/>
        </w:rPr>
        <w:t xml:space="preserve"> </w:t>
      </w:r>
      <w:r w:rsidRPr="00A976C0">
        <w:t>konečným</w:t>
      </w:r>
      <w:r w:rsidRPr="00A976C0">
        <w:rPr>
          <w:spacing w:val="40"/>
        </w:rPr>
        <w:t xml:space="preserve"> </w:t>
      </w:r>
      <w:r w:rsidRPr="00A976C0">
        <w:t>rozhodnutím</w:t>
      </w:r>
      <w:r w:rsidRPr="00A976C0">
        <w:rPr>
          <w:spacing w:val="41"/>
        </w:rPr>
        <w:t xml:space="preserve"> </w:t>
      </w:r>
      <w:r w:rsidRPr="00A976C0">
        <w:t>v</w:t>
      </w:r>
      <w:r w:rsidRPr="00A976C0">
        <w:rPr>
          <w:spacing w:val="41"/>
        </w:rPr>
        <w:t xml:space="preserve"> </w:t>
      </w:r>
      <w:r w:rsidRPr="00A976C0">
        <w:t>inom</w:t>
      </w:r>
      <w:r w:rsidRPr="00A976C0">
        <w:rPr>
          <w:spacing w:val="41"/>
        </w:rPr>
        <w:t xml:space="preserve"> </w:t>
      </w:r>
      <w:r w:rsidRPr="00A976C0">
        <w:t>členskom</w:t>
      </w:r>
      <w:r w:rsidRPr="008C57F6">
        <w:t xml:space="preserve"> </w:t>
      </w:r>
      <w:r w:rsidRPr="00A976C0">
        <w:t>štáte,</w:t>
      </w:r>
      <w:r w:rsidRPr="008C57F6">
        <w:t xml:space="preserve"> </w:t>
      </w:r>
      <w:r w:rsidRPr="00A976C0">
        <w:t>nie</w:t>
      </w:r>
      <w:r w:rsidRPr="008C57F6">
        <w:t xml:space="preserve"> </w:t>
      </w:r>
      <w:r w:rsidRPr="00A976C0">
        <w:t>je</w:t>
      </w:r>
      <w:r w:rsidRPr="008C57F6">
        <w:t xml:space="preserve"> </w:t>
      </w:r>
      <w:r w:rsidR="00F07A11" w:rsidRPr="008C57F6">
        <w:t>oprávnený</w:t>
      </w:r>
      <w:r w:rsidRPr="008C57F6">
        <w:t xml:space="preserve"> </w:t>
      </w:r>
      <w:r w:rsidR="00F50FDE">
        <w:t>verejnému obstarávateľovi</w:t>
      </w:r>
      <w:r w:rsidR="0012738A">
        <w:t xml:space="preserve"> </w:t>
      </w:r>
      <w:r w:rsidRPr="00A976C0">
        <w:t>preukázať,</w:t>
      </w:r>
      <w:r w:rsidRPr="008C57F6">
        <w:t xml:space="preserve"> </w:t>
      </w:r>
      <w:r w:rsidRPr="00A976C0">
        <w:t>že</w:t>
      </w:r>
      <w:r w:rsidRPr="008C57F6">
        <w:t xml:space="preserve"> </w:t>
      </w:r>
      <w:r w:rsidRPr="00A976C0">
        <w:t>prijal</w:t>
      </w:r>
      <w:r w:rsidRPr="008C57F6">
        <w:t xml:space="preserve"> </w:t>
      </w:r>
      <w:r w:rsidRPr="00A976C0">
        <w:t>opatrenia</w:t>
      </w:r>
      <w:r w:rsidRPr="008C57F6">
        <w:t xml:space="preserve"> </w:t>
      </w:r>
      <w:r w:rsidRPr="00A976C0">
        <w:t>na</w:t>
      </w:r>
      <w:r w:rsidRPr="008C57F6">
        <w:t xml:space="preserve"> </w:t>
      </w:r>
      <w:r w:rsidRPr="00A976C0">
        <w:t>vykonanie</w:t>
      </w:r>
      <w:r w:rsidRPr="008C57F6">
        <w:t xml:space="preserve"> </w:t>
      </w:r>
      <w:r w:rsidRPr="00A976C0">
        <w:t>náprav</w:t>
      </w:r>
      <w:r w:rsidR="00A30430" w:rsidRPr="00A976C0">
        <w:t>y podľa</w:t>
      </w:r>
      <w:r w:rsidR="00A30430" w:rsidRPr="008C57F6">
        <w:t xml:space="preserve"> § 40 </w:t>
      </w:r>
      <w:r w:rsidR="00A30430" w:rsidRPr="00A976C0">
        <w:t>ods.</w:t>
      </w:r>
      <w:r w:rsidR="00A30430" w:rsidRPr="008C57F6">
        <w:t xml:space="preserve"> </w:t>
      </w:r>
      <w:r w:rsidR="00A30430" w:rsidRPr="00A976C0">
        <w:t>8</w:t>
      </w:r>
      <w:r w:rsidR="00A30430" w:rsidRPr="008C57F6">
        <w:t xml:space="preserve"> </w:t>
      </w:r>
      <w:r w:rsidR="003002C8" w:rsidRPr="008C57F6">
        <w:t>zákona</w:t>
      </w:r>
      <w:r w:rsidR="003002C8" w:rsidRPr="00A976C0">
        <w:rPr>
          <w:spacing w:val="-10"/>
        </w:rPr>
        <w:t xml:space="preserve"> </w:t>
      </w:r>
      <w:r w:rsidR="00A30430" w:rsidRPr="00A976C0">
        <w:t>druhej</w:t>
      </w:r>
      <w:r w:rsidR="00A30430" w:rsidRPr="00A976C0">
        <w:rPr>
          <w:spacing w:val="-10"/>
        </w:rPr>
        <w:t xml:space="preserve"> </w:t>
      </w:r>
      <w:r w:rsidR="00A30430" w:rsidRPr="00A976C0">
        <w:t>vety,</w:t>
      </w:r>
      <w:r w:rsidR="00A30430" w:rsidRPr="00A976C0">
        <w:rPr>
          <w:spacing w:val="-10"/>
        </w:rPr>
        <w:t xml:space="preserve"> </w:t>
      </w:r>
      <w:r w:rsidR="00A30430" w:rsidRPr="00A976C0">
        <w:t>ak</w:t>
      </w:r>
      <w:r w:rsidR="00A30430" w:rsidRPr="00A976C0">
        <w:rPr>
          <w:spacing w:val="-10"/>
        </w:rPr>
        <w:t xml:space="preserve"> </w:t>
      </w:r>
      <w:r w:rsidR="00A30430" w:rsidRPr="00A976C0">
        <w:t>je</w:t>
      </w:r>
      <w:r w:rsidR="00A30430" w:rsidRPr="00A976C0">
        <w:rPr>
          <w:spacing w:val="-10"/>
        </w:rPr>
        <w:t xml:space="preserve"> </w:t>
      </w:r>
      <w:r w:rsidR="00A30430" w:rsidRPr="00A976C0">
        <w:t>toto</w:t>
      </w:r>
      <w:r w:rsidR="00A30430" w:rsidRPr="00A976C0">
        <w:rPr>
          <w:spacing w:val="-10"/>
        </w:rPr>
        <w:t xml:space="preserve"> </w:t>
      </w:r>
      <w:r w:rsidR="00A30430" w:rsidRPr="00A976C0">
        <w:t xml:space="preserve">rozhodnutie vykonateľné v Slovenskej </w:t>
      </w:r>
      <w:r w:rsidR="00A30430" w:rsidRPr="00A976C0">
        <w:rPr>
          <w:spacing w:val="2"/>
        </w:rPr>
        <w:t>republike.</w:t>
      </w:r>
    </w:p>
    <w:p w14:paraId="1E768353" w14:textId="4D3A9DE1" w:rsidR="003D655A" w:rsidRPr="00A976C0" w:rsidRDefault="00F50FDE" w:rsidP="00370D29">
      <w:pPr>
        <w:pStyle w:val="Bezriadkovania"/>
        <w:numPr>
          <w:ilvl w:val="0"/>
          <w:numId w:val="31"/>
        </w:numPr>
        <w:ind w:left="567" w:hanging="567"/>
      </w:pPr>
      <w:r>
        <w:t>Verejný obstarávateľ</w:t>
      </w:r>
      <w:r w:rsidRPr="004127C5">
        <w:t xml:space="preserve"> </w:t>
      </w:r>
      <w:r w:rsidR="003D655A" w:rsidRPr="008C57F6">
        <w:t xml:space="preserve">posúdi opatrenia </w:t>
      </w:r>
      <w:r w:rsidR="003D655A" w:rsidRPr="00A976C0">
        <w:t>na</w:t>
      </w:r>
      <w:r w:rsidR="003D655A" w:rsidRPr="008C57F6">
        <w:t xml:space="preserve"> </w:t>
      </w:r>
      <w:r w:rsidR="003D655A" w:rsidRPr="00A976C0">
        <w:t>vykonanie</w:t>
      </w:r>
      <w:r w:rsidR="003D655A" w:rsidRPr="008C57F6">
        <w:t xml:space="preserve"> nápravy </w:t>
      </w:r>
      <w:r w:rsidR="003D655A" w:rsidRPr="00A976C0">
        <w:t xml:space="preserve">podľa </w:t>
      </w:r>
      <w:r w:rsidR="003D655A" w:rsidRPr="008C57F6">
        <w:t xml:space="preserve">§ 40 </w:t>
      </w:r>
      <w:r w:rsidR="003D655A" w:rsidRPr="00A976C0">
        <w:t>ods.</w:t>
      </w:r>
      <w:r w:rsidR="003D655A" w:rsidRPr="008C57F6">
        <w:t xml:space="preserve"> </w:t>
      </w:r>
      <w:r w:rsidR="003D655A" w:rsidRPr="00A976C0">
        <w:t xml:space="preserve">8 </w:t>
      </w:r>
      <w:r w:rsidR="003D655A" w:rsidRPr="008C57F6">
        <w:t xml:space="preserve">druhej </w:t>
      </w:r>
      <w:r w:rsidR="003D655A" w:rsidRPr="00A976C0">
        <w:t>vety</w:t>
      </w:r>
      <w:r w:rsidR="003D655A" w:rsidRPr="008C57F6">
        <w:t xml:space="preserve"> </w:t>
      </w:r>
      <w:r w:rsidR="003D655A" w:rsidRPr="00A976C0">
        <w:t>zákona</w:t>
      </w:r>
      <w:r w:rsidR="003D655A" w:rsidRPr="008C57F6">
        <w:t xml:space="preserve"> </w:t>
      </w:r>
      <w:r w:rsidR="003D655A" w:rsidRPr="00A976C0">
        <w:t>predložené</w:t>
      </w:r>
      <w:r w:rsidR="003D655A" w:rsidRPr="008C57F6">
        <w:t xml:space="preserve"> uchádzačom</w:t>
      </w:r>
      <w:r w:rsidR="003D655A" w:rsidRPr="00A976C0">
        <w:t>,</w:t>
      </w:r>
      <w:r w:rsidR="003D655A" w:rsidRPr="008C57F6">
        <w:t xml:space="preserve"> pričom </w:t>
      </w:r>
      <w:r w:rsidR="003D655A" w:rsidRPr="00A976C0">
        <w:t>zohľadní</w:t>
      </w:r>
      <w:r w:rsidR="003D655A" w:rsidRPr="008C57F6">
        <w:t xml:space="preserve"> </w:t>
      </w:r>
      <w:r w:rsidR="003D655A" w:rsidRPr="00A976C0">
        <w:t>závažnosť</w:t>
      </w:r>
      <w:r w:rsidR="003D655A" w:rsidRPr="008C57F6">
        <w:t xml:space="preserve"> </w:t>
      </w:r>
      <w:r w:rsidR="003D655A" w:rsidRPr="00A976C0">
        <w:t>pochybenia</w:t>
      </w:r>
      <w:r w:rsidR="003D655A" w:rsidRPr="008C57F6">
        <w:t xml:space="preserve"> </w:t>
      </w:r>
      <w:r w:rsidR="003D655A" w:rsidRPr="00A976C0">
        <w:t>a</w:t>
      </w:r>
      <w:r w:rsidR="003D655A" w:rsidRPr="008C57F6">
        <w:t xml:space="preserve"> </w:t>
      </w:r>
      <w:r w:rsidR="003D655A" w:rsidRPr="00A976C0">
        <w:t>jeho</w:t>
      </w:r>
      <w:r w:rsidR="003D655A" w:rsidRPr="008C57F6">
        <w:t xml:space="preserve"> konkrétne </w:t>
      </w:r>
      <w:r w:rsidR="003D655A" w:rsidRPr="00A976C0">
        <w:t>okolnosti.</w:t>
      </w:r>
      <w:r w:rsidR="003D655A" w:rsidRPr="008C57F6">
        <w:t xml:space="preserve"> </w:t>
      </w:r>
      <w:r w:rsidR="003D655A" w:rsidRPr="00A976C0">
        <w:t>Ak</w:t>
      </w:r>
      <w:r w:rsidR="003D655A" w:rsidRPr="008C57F6">
        <w:t xml:space="preserve"> opatrenia </w:t>
      </w:r>
      <w:r w:rsidR="003D655A" w:rsidRPr="00A976C0">
        <w:t>na</w:t>
      </w:r>
      <w:r w:rsidR="003D655A" w:rsidRPr="008C57F6">
        <w:t xml:space="preserve"> </w:t>
      </w:r>
      <w:r w:rsidR="003D655A" w:rsidRPr="00A976C0">
        <w:t>vykonanie</w:t>
      </w:r>
      <w:r w:rsidR="003D655A" w:rsidRPr="008C57F6">
        <w:t xml:space="preserve"> nápravy predlo</w:t>
      </w:r>
      <w:r w:rsidR="003D655A" w:rsidRPr="00A976C0">
        <w:t>žené uchádzačom</w:t>
      </w:r>
      <w:r w:rsidR="003D655A" w:rsidRPr="008C57F6">
        <w:t xml:space="preserve"> p</w:t>
      </w:r>
      <w:r w:rsidR="00F07A11" w:rsidRPr="00A976C0">
        <w:t xml:space="preserve">ovažuje </w:t>
      </w:r>
      <w:r w:rsidR="00AB744A">
        <w:t>verejný obstarávateľ</w:t>
      </w:r>
      <w:r w:rsidR="00966253">
        <w:t xml:space="preserve"> </w:t>
      </w:r>
      <w:r w:rsidR="003D655A" w:rsidRPr="008C57F6">
        <w:t>z</w:t>
      </w:r>
      <w:r w:rsidR="003D655A" w:rsidRPr="00A976C0">
        <w:t>a</w:t>
      </w:r>
      <w:r w:rsidR="003D655A" w:rsidRPr="008C57F6">
        <w:t xml:space="preserve"> nedostatočné, vylú</w:t>
      </w:r>
      <w:r w:rsidR="003D655A" w:rsidRPr="00A976C0">
        <w:t>či uchádzača z</w:t>
      </w:r>
      <w:r w:rsidR="003D655A" w:rsidRPr="00A976C0">
        <w:rPr>
          <w:spacing w:val="26"/>
        </w:rPr>
        <w:t xml:space="preserve"> </w:t>
      </w:r>
      <w:r w:rsidR="003D655A" w:rsidRPr="00A976C0">
        <w:rPr>
          <w:spacing w:val="2"/>
        </w:rPr>
        <w:t>verejného</w:t>
      </w:r>
      <w:r w:rsidR="003D655A" w:rsidRPr="00A976C0">
        <w:rPr>
          <w:spacing w:val="25"/>
        </w:rPr>
        <w:t xml:space="preserve"> </w:t>
      </w:r>
      <w:r w:rsidR="003D655A" w:rsidRPr="00A976C0">
        <w:rPr>
          <w:spacing w:val="3"/>
        </w:rPr>
        <w:t>obstarávania.</w:t>
      </w:r>
    </w:p>
    <w:p w14:paraId="4398D407" w14:textId="735EF075" w:rsidR="003D655A" w:rsidRPr="00A976C0" w:rsidRDefault="00540633" w:rsidP="00370D29">
      <w:pPr>
        <w:pStyle w:val="Bezriadkovania"/>
        <w:numPr>
          <w:ilvl w:val="0"/>
          <w:numId w:val="31"/>
        </w:numPr>
        <w:ind w:left="567" w:hanging="567"/>
      </w:pPr>
      <w:r w:rsidRPr="00A976C0">
        <w:t>Uchádzač</w:t>
      </w:r>
      <w:r>
        <w:t xml:space="preserve"> </w:t>
      </w:r>
      <w:r w:rsidR="003D655A" w:rsidRPr="00A976C0">
        <w:t>z</w:t>
      </w:r>
      <w:r w:rsidR="003D655A" w:rsidRPr="00A976C0">
        <w:rPr>
          <w:spacing w:val="-20"/>
        </w:rPr>
        <w:t xml:space="preserve"> </w:t>
      </w:r>
      <w:r w:rsidR="003D655A" w:rsidRPr="00A976C0">
        <w:t>členského</w:t>
      </w:r>
      <w:r w:rsidR="003D655A" w:rsidRPr="00A976C0">
        <w:rPr>
          <w:spacing w:val="-21"/>
        </w:rPr>
        <w:t xml:space="preserve"> </w:t>
      </w:r>
      <w:r w:rsidR="003D655A" w:rsidRPr="00A976C0">
        <w:t>štátu,</w:t>
      </w:r>
      <w:r w:rsidR="003D655A" w:rsidRPr="00A976C0">
        <w:rPr>
          <w:spacing w:val="-19"/>
        </w:rPr>
        <w:t xml:space="preserve"> </w:t>
      </w:r>
      <w:r w:rsidR="003D655A" w:rsidRPr="00A976C0">
        <w:rPr>
          <w:spacing w:val="2"/>
        </w:rPr>
        <w:t>ak</w:t>
      </w:r>
      <w:r w:rsidR="003D655A" w:rsidRPr="00A976C0">
        <w:rPr>
          <w:spacing w:val="58"/>
        </w:rPr>
        <w:t xml:space="preserve"> </w:t>
      </w:r>
      <w:r w:rsidR="003D655A" w:rsidRPr="00A976C0">
        <w:t>je</w:t>
      </w:r>
      <w:r w:rsidR="003D655A" w:rsidRPr="00A976C0">
        <w:rPr>
          <w:spacing w:val="-5"/>
        </w:rPr>
        <w:t xml:space="preserve"> </w:t>
      </w:r>
      <w:r w:rsidR="003D655A" w:rsidRPr="00A976C0">
        <w:t>v</w:t>
      </w:r>
      <w:r w:rsidR="003D655A" w:rsidRPr="00A976C0">
        <w:rPr>
          <w:spacing w:val="-5"/>
        </w:rPr>
        <w:t xml:space="preserve"> </w:t>
      </w:r>
      <w:r w:rsidR="003D655A" w:rsidRPr="00A976C0">
        <w:t>štáte</w:t>
      </w:r>
      <w:r w:rsidR="003D655A" w:rsidRPr="00A976C0">
        <w:rPr>
          <w:spacing w:val="-5"/>
        </w:rPr>
        <w:t xml:space="preserve"> </w:t>
      </w:r>
      <w:r w:rsidR="003D655A" w:rsidRPr="00A976C0">
        <w:t>svojho</w:t>
      </w:r>
      <w:r w:rsidR="003D655A" w:rsidRPr="00A976C0">
        <w:rPr>
          <w:spacing w:val="-5"/>
        </w:rPr>
        <w:t xml:space="preserve"> </w:t>
      </w:r>
      <w:r w:rsidR="003D655A" w:rsidRPr="00A976C0">
        <w:t>sídla,</w:t>
      </w:r>
      <w:r w:rsidR="003D655A" w:rsidRPr="00A976C0">
        <w:rPr>
          <w:spacing w:val="-4"/>
        </w:rPr>
        <w:t xml:space="preserve"> </w:t>
      </w:r>
      <w:r w:rsidR="003D655A" w:rsidRPr="00A976C0">
        <w:t>miesta</w:t>
      </w:r>
      <w:r w:rsidR="003D655A" w:rsidRPr="00A976C0">
        <w:rPr>
          <w:spacing w:val="-4"/>
        </w:rPr>
        <w:t xml:space="preserve"> </w:t>
      </w:r>
      <w:r w:rsidR="003D655A" w:rsidRPr="00A976C0">
        <w:t>podnikania</w:t>
      </w:r>
      <w:r w:rsidR="003D655A" w:rsidRPr="00A976C0">
        <w:rPr>
          <w:spacing w:val="-4"/>
        </w:rPr>
        <w:t xml:space="preserve"> </w:t>
      </w:r>
      <w:r w:rsidR="003D655A" w:rsidRPr="00A976C0">
        <w:t>alebo</w:t>
      </w:r>
      <w:r w:rsidR="003D655A" w:rsidRPr="00A976C0">
        <w:rPr>
          <w:spacing w:val="-5"/>
        </w:rPr>
        <w:t xml:space="preserve"> </w:t>
      </w:r>
      <w:r w:rsidR="003D655A" w:rsidRPr="00A976C0">
        <w:rPr>
          <w:spacing w:val="2"/>
        </w:rPr>
        <w:t>obvyk</w:t>
      </w:r>
      <w:r w:rsidR="003D655A" w:rsidRPr="00A976C0">
        <w:t>lého</w:t>
      </w:r>
      <w:r w:rsidR="003D655A" w:rsidRPr="00A976C0">
        <w:rPr>
          <w:spacing w:val="-22"/>
        </w:rPr>
        <w:t xml:space="preserve"> </w:t>
      </w:r>
      <w:r w:rsidR="003D655A" w:rsidRPr="00A976C0">
        <w:t>pobytu</w:t>
      </w:r>
      <w:r w:rsidR="003D655A" w:rsidRPr="00A976C0">
        <w:rPr>
          <w:spacing w:val="-22"/>
        </w:rPr>
        <w:t xml:space="preserve"> </w:t>
      </w:r>
      <w:r w:rsidR="003D655A" w:rsidRPr="00A976C0">
        <w:t>oprávnený</w:t>
      </w:r>
      <w:r w:rsidR="003D655A" w:rsidRPr="00A976C0">
        <w:rPr>
          <w:spacing w:val="-22"/>
        </w:rPr>
        <w:t xml:space="preserve"> </w:t>
      </w:r>
      <w:r w:rsidR="003D655A" w:rsidRPr="00A976C0">
        <w:t>vykonávať</w:t>
      </w:r>
      <w:r w:rsidR="003D655A" w:rsidRPr="00A976C0">
        <w:rPr>
          <w:spacing w:val="-21"/>
        </w:rPr>
        <w:t xml:space="preserve"> </w:t>
      </w:r>
      <w:r w:rsidR="003D655A" w:rsidRPr="00A976C0">
        <w:t>požadovanú</w:t>
      </w:r>
      <w:r w:rsidR="003D655A" w:rsidRPr="00A976C0">
        <w:rPr>
          <w:spacing w:val="-22"/>
        </w:rPr>
        <w:t xml:space="preserve"> </w:t>
      </w:r>
      <w:r w:rsidR="00F07A11" w:rsidRPr="00A976C0">
        <w:rPr>
          <w:spacing w:val="2"/>
        </w:rPr>
        <w:t xml:space="preserve">činnosť, </w:t>
      </w:r>
      <w:r w:rsidR="00AB744A">
        <w:t>verejný obstarávateľ</w:t>
      </w:r>
      <w:r w:rsidR="00AB744A" w:rsidRPr="004127C5">
        <w:t xml:space="preserve"> </w:t>
      </w:r>
      <w:r w:rsidR="003D655A" w:rsidRPr="00A976C0">
        <w:t>nesmie takéhoto uchádzača vylúčiť</w:t>
      </w:r>
      <w:r w:rsidR="003D655A" w:rsidRPr="00A976C0">
        <w:rPr>
          <w:spacing w:val="-19"/>
        </w:rPr>
        <w:t xml:space="preserve"> </w:t>
      </w:r>
      <w:r w:rsidR="003D655A" w:rsidRPr="00A976C0">
        <w:t>z</w:t>
      </w:r>
      <w:r w:rsidR="003D655A" w:rsidRPr="00A976C0">
        <w:rPr>
          <w:spacing w:val="-18"/>
        </w:rPr>
        <w:t xml:space="preserve"> </w:t>
      </w:r>
      <w:r w:rsidR="003D655A" w:rsidRPr="00A976C0">
        <w:rPr>
          <w:spacing w:val="2"/>
        </w:rPr>
        <w:t>dô</w:t>
      </w:r>
      <w:r w:rsidR="003D655A" w:rsidRPr="00A976C0">
        <w:t>vodu,</w:t>
      </w:r>
      <w:r w:rsidR="003D655A" w:rsidRPr="00A976C0">
        <w:rPr>
          <w:spacing w:val="6"/>
        </w:rPr>
        <w:t xml:space="preserve"> </w:t>
      </w:r>
      <w:r w:rsidR="003D655A" w:rsidRPr="00A976C0">
        <w:t>že</w:t>
      </w:r>
      <w:r w:rsidR="003D655A" w:rsidRPr="00A976C0">
        <w:rPr>
          <w:spacing w:val="5"/>
        </w:rPr>
        <w:t xml:space="preserve"> </w:t>
      </w:r>
      <w:r w:rsidR="003D655A" w:rsidRPr="00A976C0">
        <w:t>na</w:t>
      </w:r>
      <w:r w:rsidR="003D655A" w:rsidRPr="00A976C0">
        <w:rPr>
          <w:spacing w:val="6"/>
        </w:rPr>
        <w:t xml:space="preserve"> </w:t>
      </w:r>
      <w:r w:rsidR="003D655A" w:rsidRPr="00A976C0">
        <w:t>základe</w:t>
      </w:r>
      <w:r w:rsidR="003D655A" w:rsidRPr="00A976C0">
        <w:rPr>
          <w:spacing w:val="5"/>
        </w:rPr>
        <w:t xml:space="preserve"> </w:t>
      </w:r>
      <w:r w:rsidR="003D655A" w:rsidRPr="00A976C0">
        <w:t>zákona</w:t>
      </w:r>
      <w:r w:rsidR="003D655A" w:rsidRPr="00A976C0">
        <w:rPr>
          <w:spacing w:val="6"/>
        </w:rPr>
        <w:t xml:space="preserve"> </w:t>
      </w:r>
      <w:r w:rsidR="003D655A" w:rsidRPr="00A976C0">
        <w:t>sa</w:t>
      </w:r>
      <w:r w:rsidR="003D655A" w:rsidRPr="00A976C0">
        <w:rPr>
          <w:spacing w:val="6"/>
        </w:rPr>
        <w:t xml:space="preserve"> </w:t>
      </w:r>
      <w:r w:rsidR="003D655A" w:rsidRPr="00A976C0">
        <w:t>vyžaduje</w:t>
      </w:r>
      <w:r w:rsidR="003D655A" w:rsidRPr="00A976C0">
        <w:rPr>
          <w:spacing w:val="5"/>
        </w:rPr>
        <w:t xml:space="preserve"> </w:t>
      </w:r>
      <w:r w:rsidR="003D655A" w:rsidRPr="00A976C0">
        <w:t>na</w:t>
      </w:r>
      <w:r w:rsidR="003D655A" w:rsidRPr="00A976C0">
        <w:rPr>
          <w:spacing w:val="6"/>
        </w:rPr>
        <w:t xml:space="preserve"> </w:t>
      </w:r>
      <w:r w:rsidR="003D655A" w:rsidRPr="00A976C0">
        <w:rPr>
          <w:spacing w:val="2"/>
        </w:rPr>
        <w:t>vykonáva</w:t>
      </w:r>
      <w:r w:rsidR="003D655A" w:rsidRPr="00A976C0">
        <w:t>nie</w:t>
      </w:r>
      <w:r w:rsidR="003D655A" w:rsidRPr="00A976C0">
        <w:rPr>
          <w:spacing w:val="3"/>
        </w:rPr>
        <w:t xml:space="preserve"> </w:t>
      </w:r>
      <w:r w:rsidR="003D655A" w:rsidRPr="00A976C0">
        <w:t>požadovanej</w:t>
      </w:r>
      <w:r w:rsidR="003D655A" w:rsidRPr="00A976C0">
        <w:rPr>
          <w:spacing w:val="3"/>
        </w:rPr>
        <w:t xml:space="preserve"> </w:t>
      </w:r>
      <w:r w:rsidR="003D655A" w:rsidRPr="00A976C0">
        <w:t>činnosti</w:t>
      </w:r>
      <w:r w:rsidR="003D655A" w:rsidRPr="00A976C0">
        <w:rPr>
          <w:spacing w:val="3"/>
        </w:rPr>
        <w:t xml:space="preserve"> </w:t>
      </w:r>
      <w:r w:rsidR="003D655A" w:rsidRPr="00A976C0">
        <w:t>určitá</w:t>
      </w:r>
      <w:r w:rsidR="003D655A" w:rsidRPr="00A976C0">
        <w:rPr>
          <w:spacing w:val="3"/>
        </w:rPr>
        <w:t xml:space="preserve"> </w:t>
      </w:r>
      <w:r w:rsidR="003D655A" w:rsidRPr="00A976C0">
        <w:t>právna</w:t>
      </w:r>
      <w:r w:rsidR="003D655A" w:rsidRPr="00A976C0">
        <w:rPr>
          <w:spacing w:val="3"/>
        </w:rPr>
        <w:t xml:space="preserve"> </w:t>
      </w:r>
      <w:r w:rsidR="003D655A" w:rsidRPr="00A976C0">
        <w:rPr>
          <w:spacing w:val="2"/>
        </w:rPr>
        <w:t>forma.</w:t>
      </w:r>
    </w:p>
    <w:p w14:paraId="590AF851" w14:textId="77777777" w:rsidR="003D655A" w:rsidRPr="00A976C0" w:rsidRDefault="003D655A" w:rsidP="00370D29">
      <w:pPr>
        <w:pStyle w:val="Bezriadkovania"/>
        <w:numPr>
          <w:ilvl w:val="0"/>
          <w:numId w:val="31"/>
        </w:numPr>
        <w:ind w:left="567" w:hanging="567"/>
      </w:pPr>
      <w:r w:rsidRPr="00A976C0">
        <w:t>Uchádzačovi bude písomne oznámené jeho vylúčenie, s uvedením dôvodu vylúčenia a lehoty, v ktorej môže byť doručená námietka podľa zákona.</w:t>
      </w:r>
    </w:p>
    <w:p w14:paraId="14E52B39" w14:textId="77777777" w:rsidR="00107E8B" w:rsidRPr="00A976C0" w:rsidRDefault="00107E8B" w:rsidP="00294B7D">
      <w:pPr>
        <w:pStyle w:val="Nadpis2"/>
        <w:rPr>
          <w:rFonts w:ascii="Arial" w:hAnsi="Arial" w:cs="Arial"/>
          <w:sz w:val="20"/>
          <w:szCs w:val="20"/>
        </w:rPr>
      </w:pPr>
      <w:bookmarkStart w:id="39" w:name="_Toc472351074"/>
      <w:r w:rsidRPr="00A976C0">
        <w:rPr>
          <w:rFonts w:ascii="Arial" w:hAnsi="Arial" w:cs="Arial"/>
          <w:sz w:val="20"/>
          <w:szCs w:val="20"/>
        </w:rPr>
        <w:t>Posúdenie a hodnotenie ponúk</w:t>
      </w:r>
      <w:bookmarkEnd w:id="39"/>
    </w:p>
    <w:p w14:paraId="36B7DD7C" w14:textId="0241D61C" w:rsidR="00107E8B" w:rsidRPr="00A976C0" w:rsidRDefault="00107E8B" w:rsidP="008C57F6">
      <w:pPr>
        <w:pStyle w:val="Bezriadkovania"/>
        <w:numPr>
          <w:ilvl w:val="0"/>
          <w:numId w:val="32"/>
        </w:numPr>
        <w:ind w:left="567" w:hanging="567"/>
      </w:pPr>
      <w:r w:rsidRPr="00A976C0">
        <w:t>Komisia</w:t>
      </w:r>
      <w:r w:rsidR="00A30430" w:rsidRPr="00A976C0">
        <w:t xml:space="preserve"> vyhodnotí ponuky z hľadiska splnenia požia</w:t>
      </w:r>
      <w:r w:rsidR="00F07A11" w:rsidRPr="00A976C0">
        <w:t xml:space="preserve">daviek </w:t>
      </w:r>
      <w:r w:rsidR="00AB744A">
        <w:t>verejného obstarávateľa</w:t>
      </w:r>
      <w:r w:rsidR="00AB744A" w:rsidRPr="004127C5">
        <w:t xml:space="preserve"> </w:t>
      </w:r>
      <w:r w:rsidR="00A30430" w:rsidRPr="00A976C0">
        <w:t xml:space="preserve">na predmet zákazky a v prípade pochybností overí správnosť informácií a dôkazov, ktoré poskytli uchádzači. </w:t>
      </w:r>
      <w:r w:rsidR="00A30430" w:rsidRPr="00A976C0">
        <w:rPr>
          <w:spacing w:val="1"/>
        </w:rPr>
        <w:t>Ak</w:t>
      </w:r>
      <w:r w:rsidR="00F07A11" w:rsidRPr="00A976C0">
        <w:rPr>
          <w:spacing w:val="-17"/>
        </w:rPr>
        <w:t xml:space="preserve"> </w:t>
      </w:r>
      <w:r w:rsidR="00AB744A">
        <w:t>verejný obstarávateľ</w:t>
      </w:r>
      <w:r w:rsidR="00AB744A" w:rsidRPr="004127C5">
        <w:t xml:space="preserve"> </w:t>
      </w:r>
      <w:r w:rsidR="00A30430" w:rsidRPr="00A976C0">
        <w:rPr>
          <w:spacing w:val="2"/>
        </w:rPr>
        <w:t>vyžadoval</w:t>
      </w:r>
      <w:r w:rsidR="00A30430" w:rsidRPr="00A976C0">
        <w:rPr>
          <w:spacing w:val="12"/>
        </w:rPr>
        <w:t xml:space="preserve"> </w:t>
      </w:r>
      <w:r w:rsidR="00A30430" w:rsidRPr="00A976C0">
        <w:rPr>
          <w:spacing w:val="1"/>
        </w:rPr>
        <w:t>od uchádzača</w:t>
      </w:r>
      <w:r w:rsidR="00A30430" w:rsidRPr="00A976C0">
        <w:rPr>
          <w:spacing w:val="12"/>
        </w:rPr>
        <w:t xml:space="preserve"> </w:t>
      </w:r>
      <w:r w:rsidR="00A30430" w:rsidRPr="00A976C0">
        <w:rPr>
          <w:spacing w:val="2"/>
        </w:rPr>
        <w:t>zá</w:t>
      </w:r>
      <w:r w:rsidR="00A30430" w:rsidRPr="00A976C0">
        <w:rPr>
          <w:spacing w:val="1"/>
        </w:rPr>
        <w:t>bezpeku,</w:t>
      </w:r>
      <w:r w:rsidR="00A30430" w:rsidRPr="00A976C0">
        <w:rPr>
          <w:spacing w:val="-8"/>
        </w:rPr>
        <w:t xml:space="preserve"> </w:t>
      </w:r>
      <w:r w:rsidR="00A30430" w:rsidRPr="00A976C0">
        <w:rPr>
          <w:spacing w:val="1"/>
        </w:rPr>
        <w:t>komisia</w:t>
      </w:r>
      <w:r w:rsidR="00A30430" w:rsidRPr="00A976C0">
        <w:rPr>
          <w:spacing w:val="-8"/>
        </w:rPr>
        <w:t xml:space="preserve"> </w:t>
      </w:r>
      <w:r w:rsidR="00A30430" w:rsidRPr="00A976C0">
        <w:rPr>
          <w:spacing w:val="1"/>
        </w:rPr>
        <w:t>posúdi</w:t>
      </w:r>
      <w:r w:rsidR="00A30430" w:rsidRPr="00A976C0">
        <w:rPr>
          <w:spacing w:val="-9"/>
        </w:rPr>
        <w:t xml:space="preserve"> </w:t>
      </w:r>
      <w:r w:rsidR="00A30430" w:rsidRPr="00A976C0">
        <w:rPr>
          <w:spacing w:val="1"/>
        </w:rPr>
        <w:t>zloženie</w:t>
      </w:r>
      <w:r w:rsidR="00A30430" w:rsidRPr="00A976C0">
        <w:rPr>
          <w:spacing w:val="-8"/>
        </w:rPr>
        <w:t xml:space="preserve"> </w:t>
      </w:r>
      <w:r w:rsidR="00A30430" w:rsidRPr="00A976C0">
        <w:rPr>
          <w:spacing w:val="1"/>
        </w:rPr>
        <w:t>zábezpeky.</w:t>
      </w:r>
      <w:r w:rsidR="00A30430" w:rsidRPr="00A976C0">
        <w:t xml:space="preserve"> Ponuka nesmie obsahovať žiadne obmedzenia alebo výhrady, ktoré sú v rozpore s uvedenými požiadavkami a nesmie obsahovať také skutočnosti</w:t>
      </w:r>
      <w:r w:rsidRPr="00A976C0">
        <w:t>, ktoré sú v rozpore so všeobecne záväznými právnymi predpismi.</w:t>
      </w:r>
    </w:p>
    <w:p w14:paraId="46B8A53B" w14:textId="77777777" w:rsidR="00107E8B" w:rsidRPr="00A976C0" w:rsidRDefault="00A30430" w:rsidP="00294B7D">
      <w:pPr>
        <w:pStyle w:val="Nadpis2"/>
        <w:rPr>
          <w:rFonts w:ascii="Arial" w:hAnsi="Arial" w:cs="Arial"/>
          <w:sz w:val="20"/>
          <w:szCs w:val="20"/>
        </w:rPr>
      </w:pPr>
      <w:bookmarkStart w:id="40" w:name="_Toc472351075"/>
      <w:r w:rsidRPr="00A976C0">
        <w:rPr>
          <w:rFonts w:ascii="Arial" w:hAnsi="Arial" w:cs="Arial"/>
          <w:sz w:val="20"/>
          <w:szCs w:val="20"/>
        </w:rPr>
        <w:t xml:space="preserve">Vysvetľovanie ponúk </w:t>
      </w:r>
      <w:r w:rsidR="0054379C">
        <w:rPr>
          <w:rFonts w:ascii="Arial" w:hAnsi="Arial" w:cs="Arial"/>
          <w:sz w:val="20"/>
          <w:szCs w:val="20"/>
          <w:lang w:val="sk-SK"/>
        </w:rPr>
        <w:t>a</w:t>
      </w:r>
      <w:r w:rsidRPr="00A976C0">
        <w:rPr>
          <w:rFonts w:ascii="Arial" w:hAnsi="Arial" w:cs="Arial"/>
          <w:sz w:val="20"/>
          <w:szCs w:val="20"/>
        </w:rPr>
        <w:t xml:space="preserve"> vysvetlenie</w:t>
      </w:r>
      <w:r w:rsidR="00107E8B" w:rsidRPr="00A976C0">
        <w:rPr>
          <w:rFonts w:ascii="Arial" w:hAnsi="Arial" w:cs="Arial"/>
          <w:sz w:val="20"/>
          <w:szCs w:val="20"/>
        </w:rPr>
        <w:t xml:space="preserve"> mimoriadne nízkej ponuky</w:t>
      </w:r>
      <w:bookmarkEnd w:id="40"/>
      <w:r w:rsidR="00107E8B" w:rsidRPr="00A976C0">
        <w:rPr>
          <w:rFonts w:ascii="Arial" w:hAnsi="Arial" w:cs="Arial"/>
          <w:sz w:val="20"/>
          <w:szCs w:val="20"/>
        </w:rPr>
        <w:t xml:space="preserve"> </w:t>
      </w:r>
    </w:p>
    <w:p w14:paraId="34A79157" w14:textId="77777777" w:rsidR="00A30430" w:rsidRPr="00A976C0" w:rsidRDefault="00A30430" w:rsidP="00B94C0D">
      <w:pPr>
        <w:pStyle w:val="Zarkazkladnhotextu2"/>
        <w:numPr>
          <w:ilvl w:val="1"/>
          <w:numId w:val="1"/>
        </w:numPr>
        <w:spacing w:before="120" w:line="276" w:lineRule="auto"/>
        <w:ind w:left="567" w:hanging="567"/>
        <w:jc w:val="both"/>
        <w:rPr>
          <w:rFonts w:ascii="Arial" w:hAnsi="Arial" w:cs="Arial"/>
          <w:sz w:val="20"/>
          <w:lang w:val="sk-SK"/>
        </w:rPr>
      </w:pPr>
      <w:r w:rsidRPr="00A976C0">
        <w:rPr>
          <w:rFonts w:ascii="Arial" w:hAnsi="Arial" w:cs="Arial"/>
          <w:sz w:val="20"/>
          <w:lang w:val="sk-SK"/>
        </w:rPr>
        <w:t>Ak k</w:t>
      </w:r>
      <w:r w:rsidR="00107E8B" w:rsidRPr="00A976C0">
        <w:rPr>
          <w:rFonts w:ascii="Arial" w:hAnsi="Arial" w:cs="Arial"/>
          <w:sz w:val="20"/>
          <w:lang w:val="sk-SK"/>
        </w:rPr>
        <w:t xml:space="preserve">omisia </w:t>
      </w:r>
      <w:r w:rsidRPr="00A976C0">
        <w:rPr>
          <w:rFonts w:ascii="Arial" w:hAnsi="Arial" w:cs="Arial"/>
          <w:sz w:val="20"/>
          <w:lang w:val="sk-SK"/>
        </w:rPr>
        <w:t>identifikuje nezrovnalosti alebo nejasnosti v informáciách alebo dôkazoch, ktoré uchádzač poskytol, písomne požiada  o vysvetlenie ponuky a ak je to  potrebné aj o predloženie dôkazov. Vysvetlením ponuky nemôže dôjsť k</w:t>
      </w:r>
      <w:r w:rsidR="00CB03B0" w:rsidRPr="00A976C0">
        <w:rPr>
          <w:rFonts w:ascii="Arial" w:hAnsi="Arial" w:cs="Arial"/>
          <w:sz w:val="20"/>
          <w:lang w:val="sk-SK"/>
        </w:rPr>
        <w:t> </w:t>
      </w:r>
      <w:r w:rsidRPr="00A976C0">
        <w:rPr>
          <w:rFonts w:ascii="Arial" w:hAnsi="Arial" w:cs="Arial"/>
          <w:sz w:val="20"/>
          <w:lang w:val="sk-SK"/>
        </w:rPr>
        <w:t>j</w:t>
      </w:r>
      <w:r w:rsidR="00CB03B0" w:rsidRPr="00A976C0">
        <w:rPr>
          <w:rFonts w:ascii="Arial" w:hAnsi="Arial" w:cs="Arial"/>
          <w:sz w:val="20"/>
          <w:lang w:val="sk-SK"/>
        </w:rPr>
        <w:t xml:space="preserve">ej zmene. Za zmenu ponuky sa nepovažuje odstránenie zrejmých chýb v písaní a počítaní. </w:t>
      </w:r>
    </w:p>
    <w:p w14:paraId="1B7F8655" w14:textId="77777777" w:rsidR="00A30430" w:rsidRPr="00A976C0" w:rsidRDefault="00A30430" w:rsidP="00B94C0D">
      <w:pPr>
        <w:pStyle w:val="Zarkazkladnhotextu2"/>
        <w:numPr>
          <w:ilvl w:val="1"/>
          <w:numId w:val="1"/>
        </w:numPr>
        <w:spacing w:before="120" w:line="276" w:lineRule="auto"/>
        <w:ind w:left="567" w:hanging="567"/>
        <w:jc w:val="both"/>
        <w:rPr>
          <w:rFonts w:ascii="Arial" w:hAnsi="Arial" w:cs="Arial"/>
          <w:sz w:val="20"/>
          <w:lang w:val="sk-SK"/>
        </w:rPr>
      </w:pPr>
      <w:r w:rsidRPr="00A976C0">
        <w:rPr>
          <w:rFonts w:ascii="Arial" w:hAnsi="Arial" w:cs="Arial"/>
          <w:sz w:val="20"/>
          <w:lang w:val="sk-SK"/>
        </w:rPr>
        <w:t xml:space="preserve">Ak sa pri určitej zákazke javí ponuka ako mimoriadne nízka vo vzťahu k tovarom, stavebným prácam alebo službám, komisia písomne požiada uchádzača o vysvetlenie týkajúce sa tej časti ponuky, ktoré sú pre jej cenu podstatné. </w:t>
      </w:r>
      <w:r w:rsidRPr="00A976C0">
        <w:rPr>
          <w:rFonts w:ascii="Arial" w:hAnsi="Arial" w:cs="Arial"/>
          <w:spacing w:val="1"/>
          <w:sz w:val="20"/>
          <w:lang w:val="sk-SK"/>
        </w:rPr>
        <w:t>Vysvetlenie</w:t>
      </w:r>
      <w:r w:rsidRPr="00A976C0">
        <w:rPr>
          <w:rFonts w:ascii="Arial" w:hAnsi="Arial" w:cs="Arial"/>
          <w:spacing w:val="4"/>
          <w:sz w:val="20"/>
          <w:lang w:val="sk-SK"/>
        </w:rPr>
        <w:t xml:space="preserve"> </w:t>
      </w:r>
      <w:r w:rsidRPr="00A976C0">
        <w:rPr>
          <w:rFonts w:ascii="Arial" w:hAnsi="Arial" w:cs="Arial"/>
          <w:spacing w:val="1"/>
          <w:sz w:val="20"/>
          <w:lang w:val="sk-SK"/>
        </w:rPr>
        <w:t>sa</w:t>
      </w:r>
      <w:r w:rsidRPr="00A976C0">
        <w:rPr>
          <w:rFonts w:ascii="Arial" w:hAnsi="Arial" w:cs="Arial"/>
          <w:spacing w:val="4"/>
          <w:sz w:val="20"/>
          <w:lang w:val="sk-SK"/>
        </w:rPr>
        <w:t xml:space="preserve"> </w:t>
      </w:r>
      <w:r w:rsidRPr="00A976C0">
        <w:rPr>
          <w:rFonts w:ascii="Arial" w:hAnsi="Arial" w:cs="Arial"/>
          <w:spacing w:val="1"/>
          <w:sz w:val="20"/>
          <w:lang w:val="sk-SK"/>
        </w:rPr>
        <w:t>môže</w:t>
      </w:r>
      <w:r w:rsidRPr="00A976C0">
        <w:rPr>
          <w:rFonts w:ascii="Arial" w:hAnsi="Arial" w:cs="Arial"/>
          <w:spacing w:val="3"/>
          <w:sz w:val="20"/>
          <w:lang w:val="sk-SK"/>
        </w:rPr>
        <w:t xml:space="preserve"> </w:t>
      </w:r>
      <w:r w:rsidR="00CB03B0" w:rsidRPr="00A976C0">
        <w:rPr>
          <w:rFonts w:ascii="Arial" w:hAnsi="Arial" w:cs="Arial"/>
          <w:spacing w:val="1"/>
          <w:sz w:val="20"/>
          <w:lang w:val="sk-SK"/>
        </w:rPr>
        <w:t xml:space="preserve">týkať najmä skutočností uvedených </w:t>
      </w:r>
      <w:r w:rsidRPr="00A976C0">
        <w:rPr>
          <w:rFonts w:ascii="Arial" w:hAnsi="Arial" w:cs="Arial"/>
          <w:spacing w:val="4"/>
          <w:sz w:val="20"/>
          <w:lang w:val="sk-SK"/>
        </w:rPr>
        <w:t xml:space="preserve"> </w:t>
      </w:r>
      <w:r w:rsidR="00CB03B0" w:rsidRPr="00A976C0">
        <w:rPr>
          <w:rFonts w:ascii="Arial" w:hAnsi="Arial" w:cs="Arial"/>
          <w:spacing w:val="4"/>
          <w:sz w:val="20"/>
          <w:lang w:val="sk-SK"/>
        </w:rPr>
        <w:t xml:space="preserve">v § 53 ods. 2 zákona. </w:t>
      </w:r>
    </w:p>
    <w:p w14:paraId="0651288C" w14:textId="2145D5BA" w:rsidR="00A30430" w:rsidRPr="00002D36" w:rsidRDefault="00A30430" w:rsidP="00AB744A">
      <w:pPr>
        <w:pStyle w:val="Zarkazkladnhotextu2"/>
        <w:numPr>
          <w:ilvl w:val="1"/>
          <w:numId w:val="1"/>
        </w:numPr>
        <w:spacing w:before="120" w:line="276" w:lineRule="auto"/>
        <w:ind w:left="567" w:hanging="567"/>
        <w:jc w:val="both"/>
        <w:rPr>
          <w:rFonts w:ascii="Arial" w:hAnsi="Arial" w:cs="Arial"/>
          <w:sz w:val="20"/>
          <w:lang w:val="sk-SK"/>
        </w:rPr>
      </w:pPr>
      <w:r w:rsidRPr="0031050B">
        <w:rPr>
          <w:rFonts w:ascii="Arial" w:hAnsi="Arial" w:cs="Arial"/>
          <w:sz w:val="20"/>
          <w:lang w:val="sk-SK"/>
        </w:rPr>
        <w:t>V prípade, ak uchádzač odôvodňuje mimoriadne nízku ponuku získaním štátnej pomoci, musí byť schopný v primeranej lehote určenej komisiou preukázať, že mu štátna pomoc bola poskytnutá v súlade s pravidlami vnútorného tr</w:t>
      </w:r>
      <w:r w:rsidR="00966253" w:rsidRPr="004D4463">
        <w:rPr>
          <w:rFonts w:ascii="Arial" w:hAnsi="Arial" w:cs="Arial"/>
          <w:sz w:val="20"/>
          <w:lang w:val="sk-SK"/>
        </w:rPr>
        <w:t xml:space="preserve">hu Európskej únie, inak </w:t>
      </w:r>
      <w:r w:rsidR="00AB744A" w:rsidRPr="00AB744A">
        <w:rPr>
          <w:rFonts w:ascii="Arial" w:hAnsi="Arial" w:cs="Arial"/>
          <w:sz w:val="20"/>
          <w:lang w:val="sk-SK"/>
        </w:rPr>
        <w:t xml:space="preserve">verejný obstarávateľ </w:t>
      </w:r>
      <w:r w:rsidRPr="00002D36">
        <w:rPr>
          <w:rFonts w:ascii="Arial" w:hAnsi="Arial" w:cs="Arial"/>
          <w:sz w:val="20"/>
          <w:lang w:val="sk-SK"/>
        </w:rPr>
        <w:t>vylúči ponuku.</w:t>
      </w:r>
    </w:p>
    <w:p w14:paraId="728D4924" w14:textId="77777777" w:rsidR="00A30430" w:rsidRPr="00A976C0" w:rsidRDefault="00A30430" w:rsidP="00B94C0D">
      <w:pPr>
        <w:pStyle w:val="Zarkazkladnhotextu2"/>
        <w:numPr>
          <w:ilvl w:val="1"/>
          <w:numId w:val="1"/>
        </w:numPr>
        <w:spacing w:before="120" w:line="276" w:lineRule="auto"/>
        <w:ind w:left="567" w:hanging="567"/>
        <w:jc w:val="both"/>
        <w:rPr>
          <w:rFonts w:ascii="Arial" w:hAnsi="Arial" w:cs="Arial"/>
          <w:sz w:val="20"/>
          <w:lang w:val="sk-SK"/>
        </w:rPr>
      </w:pPr>
      <w:r w:rsidRPr="00A976C0">
        <w:rPr>
          <w:rFonts w:ascii="Arial" w:hAnsi="Arial" w:cs="Arial"/>
          <w:sz w:val="20"/>
          <w:lang w:val="sk-SK"/>
        </w:rPr>
        <w:t>Komisia zohľadní vysvetlenie ponuky uchádzačom v súlade s požiadavkou podľa zákona alebo odôvodnenie mimoriadne nízkej ponuky uchádzačom, ktoré vychádza z predložených dôkazov.</w:t>
      </w:r>
    </w:p>
    <w:p w14:paraId="313BD274" w14:textId="77777777" w:rsidR="00107E8B" w:rsidRPr="00A976C0" w:rsidRDefault="00107E8B" w:rsidP="00294B7D">
      <w:pPr>
        <w:pStyle w:val="Nadpis2"/>
        <w:rPr>
          <w:rFonts w:ascii="Arial" w:hAnsi="Arial" w:cs="Arial"/>
          <w:sz w:val="20"/>
          <w:szCs w:val="20"/>
        </w:rPr>
      </w:pPr>
      <w:bookmarkStart w:id="41" w:name="_Toc472351076"/>
      <w:r w:rsidRPr="00A976C0">
        <w:rPr>
          <w:rFonts w:ascii="Arial" w:hAnsi="Arial" w:cs="Arial"/>
          <w:sz w:val="20"/>
          <w:szCs w:val="20"/>
        </w:rPr>
        <w:t>Vylúčenie uchádzača</w:t>
      </w:r>
      <w:bookmarkEnd w:id="41"/>
    </w:p>
    <w:p w14:paraId="5F058707" w14:textId="6F7D018D" w:rsidR="00A30430" w:rsidRPr="00A976C0" w:rsidRDefault="00AB744A" w:rsidP="00D75211">
      <w:pPr>
        <w:pStyle w:val="Zarkazkladnhotextu2"/>
        <w:numPr>
          <w:ilvl w:val="0"/>
          <w:numId w:val="33"/>
        </w:numPr>
        <w:spacing w:before="120" w:line="276" w:lineRule="auto"/>
        <w:ind w:left="567" w:hanging="567"/>
        <w:jc w:val="both"/>
        <w:rPr>
          <w:rFonts w:ascii="Arial" w:hAnsi="Arial" w:cs="Arial"/>
          <w:sz w:val="20"/>
          <w:lang w:val="sk-SK"/>
        </w:rPr>
      </w:pPr>
      <w:r>
        <w:rPr>
          <w:rFonts w:ascii="Arial" w:hAnsi="Arial" w:cs="Arial"/>
          <w:sz w:val="20"/>
          <w:lang w:val="sk-SK"/>
        </w:rPr>
        <w:t>V</w:t>
      </w:r>
      <w:r w:rsidRPr="00AB744A">
        <w:rPr>
          <w:rFonts w:ascii="Arial" w:hAnsi="Arial" w:cs="Arial"/>
          <w:sz w:val="20"/>
          <w:lang w:val="sk-SK"/>
        </w:rPr>
        <w:t xml:space="preserve">erejný obstarávateľ </w:t>
      </w:r>
      <w:r w:rsidR="00A30430" w:rsidRPr="00A976C0">
        <w:rPr>
          <w:rFonts w:ascii="Arial" w:hAnsi="Arial" w:cs="Arial"/>
          <w:sz w:val="20"/>
          <w:lang w:val="sk-SK"/>
        </w:rPr>
        <w:t xml:space="preserve">podľa zákona vylúči uchádzača, ktorý je v tom istom postupe zadávania </w:t>
      </w:r>
      <w:r w:rsidR="00D82F9F">
        <w:rPr>
          <w:rFonts w:ascii="Arial" w:hAnsi="Arial" w:cs="Arial"/>
          <w:sz w:val="20"/>
          <w:lang w:val="sk-SK"/>
        </w:rPr>
        <w:t xml:space="preserve">časti </w:t>
      </w:r>
      <w:r w:rsidR="00A30430" w:rsidRPr="00A976C0">
        <w:rPr>
          <w:rFonts w:ascii="Arial" w:hAnsi="Arial" w:cs="Arial"/>
          <w:sz w:val="20"/>
          <w:lang w:val="sk-SK"/>
        </w:rPr>
        <w:t>zákazky súčasne členom skupiny dodávateľov, ktorá predkladá ponuku.</w:t>
      </w:r>
    </w:p>
    <w:p w14:paraId="7219FE0B" w14:textId="6016083E" w:rsidR="00A30430" w:rsidRPr="00A976C0" w:rsidRDefault="00AB744A" w:rsidP="00D75211">
      <w:pPr>
        <w:pStyle w:val="Zarkazkladnhotextu2"/>
        <w:numPr>
          <w:ilvl w:val="0"/>
          <w:numId w:val="33"/>
        </w:numPr>
        <w:spacing w:before="120" w:line="276" w:lineRule="auto"/>
        <w:ind w:left="567" w:hanging="567"/>
        <w:jc w:val="both"/>
        <w:rPr>
          <w:rFonts w:ascii="Arial" w:hAnsi="Arial" w:cs="Arial"/>
          <w:sz w:val="20"/>
          <w:lang w:val="sk-SK"/>
        </w:rPr>
      </w:pPr>
      <w:r>
        <w:rPr>
          <w:rFonts w:ascii="Arial" w:hAnsi="Arial" w:cs="Arial"/>
          <w:sz w:val="20"/>
          <w:lang w:val="sk-SK"/>
        </w:rPr>
        <w:t>V</w:t>
      </w:r>
      <w:r w:rsidRPr="00AB744A">
        <w:rPr>
          <w:rFonts w:ascii="Arial" w:hAnsi="Arial" w:cs="Arial"/>
          <w:sz w:val="20"/>
          <w:lang w:val="sk-SK"/>
        </w:rPr>
        <w:t xml:space="preserve">erejný obstarávateľ </w:t>
      </w:r>
      <w:r w:rsidR="00A30430" w:rsidRPr="00A976C0">
        <w:rPr>
          <w:rFonts w:ascii="Arial" w:hAnsi="Arial" w:cs="Arial"/>
          <w:sz w:val="20"/>
          <w:lang w:val="sk-SK"/>
        </w:rPr>
        <w:t>vylúči ponuku, ak:</w:t>
      </w:r>
    </w:p>
    <w:p w14:paraId="6A33D86A" w14:textId="77777777" w:rsidR="00A30430" w:rsidRPr="00A976C0" w:rsidRDefault="00A30430" w:rsidP="007A7C5E">
      <w:pPr>
        <w:pStyle w:val="Zkladntext"/>
        <w:widowControl w:val="0"/>
        <w:numPr>
          <w:ilvl w:val="0"/>
          <w:numId w:val="4"/>
        </w:numPr>
        <w:tabs>
          <w:tab w:val="left" w:pos="369"/>
        </w:tabs>
        <w:kinsoku w:val="0"/>
        <w:overflowPunct w:val="0"/>
        <w:autoSpaceDE w:val="0"/>
        <w:autoSpaceDN w:val="0"/>
        <w:adjustRightInd w:val="0"/>
        <w:spacing w:before="120"/>
        <w:ind w:left="851" w:right="1" w:hanging="284"/>
        <w:rPr>
          <w:rFonts w:ascii="Arial" w:hAnsi="Arial" w:cs="Arial"/>
          <w:sz w:val="20"/>
        </w:rPr>
      </w:pPr>
      <w:r w:rsidRPr="00A976C0">
        <w:rPr>
          <w:rFonts w:ascii="Arial" w:hAnsi="Arial" w:cs="Arial"/>
          <w:sz w:val="20"/>
        </w:rPr>
        <w:t xml:space="preserve">uchádzač </w:t>
      </w:r>
      <w:r w:rsidRPr="00A976C0">
        <w:rPr>
          <w:rFonts w:ascii="Arial" w:hAnsi="Arial" w:cs="Arial"/>
          <w:spacing w:val="1"/>
          <w:sz w:val="20"/>
        </w:rPr>
        <w:t>nezložil</w:t>
      </w:r>
      <w:r w:rsidRPr="00A976C0">
        <w:rPr>
          <w:rFonts w:ascii="Arial" w:hAnsi="Arial" w:cs="Arial"/>
          <w:spacing w:val="25"/>
          <w:sz w:val="20"/>
        </w:rPr>
        <w:t xml:space="preserve"> </w:t>
      </w:r>
      <w:r w:rsidRPr="00A976C0">
        <w:rPr>
          <w:rFonts w:ascii="Arial" w:hAnsi="Arial" w:cs="Arial"/>
          <w:spacing w:val="1"/>
          <w:sz w:val="20"/>
        </w:rPr>
        <w:t>zábezpeku</w:t>
      </w:r>
      <w:r w:rsidRPr="00A976C0">
        <w:rPr>
          <w:rFonts w:ascii="Arial" w:hAnsi="Arial" w:cs="Arial"/>
          <w:spacing w:val="24"/>
          <w:sz w:val="20"/>
        </w:rPr>
        <w:t xml:space="preserve"> </w:t>
      </w:r>
      <w:r w:rsidRPr="00A976C0">
        <w:rPr>
          <w:rFonts w:ascii="Arial" w:hAnsi="Arial" w:cs="Arial"/>
          <w:spacing w:val="1"/>
          <w:sz w:val="20"/>
        </w:rPr>
        <w:t>podľa</w:t>
      </w:r>
      <w:r w:rsidRPr="00A976C0">
        <w:rPr>
          <w:rFonts w:ascii="Arial" w:hAnsi="Arial" w:cs="Arial"/>
          <w:spacing w:val="26"/>
          <w:sz w:val="20"/>
        </w:rPr>
        <w:t xml:space="preserve"> </w:t>
      </w:r>
      <w:r w:rsidRPr="00A976C0">
        <w:rPr>
          <w:rFonts w:ascii="Arial" w:hAnsi="Arial" w:cs="Arial"/>
          <w:spacing w:val="1"/>
          <w:sz w:val="20"/>
        </w:rPr>
        <w:t>určených</w:t>
      </w:r>
      <w:r w:rsidRPr="00A976C0">
        <w:rPr>
          <w:rFonts w:ascii="Arial" w:hAnsi="Arial" w:cs="Arial"/>
          <w:spacing w:val="25"/>
          <w:sz w:val="20"/>
        </w:rPr>
        <w:t xml:space="preserve"> </w:t>
      </w:r>
      <w:r w:rsidRPr="00A976C0">
        <w:rPr>
          <w:rFonts w:ascii="Arial" w:hAnsi="Arial" w:cs="Arial"/>
          <w:spacing w:val="2"/>
          <w:sz w:val="20"/>
        </w:rPr>
        <w:t>podmienok,</w:t>
      </w:r>
      <w:r w:rsidR="00C049CD">
        <w:rPr>
          <w:rFonts w:ascii="Arial" w:hAnsi="Arial" w:cs="Arial"/>
          <w:spacing w:val="2"/>
          <w:sz w:val="20"/>
          <w:lang w:val="sk-SK"/>
        </w:rPr>
        <w:t xml:space="preserve"> ak bola požadovaná,</w:t>
      </w:r>
    </w:p>
    <w:p w14:paraId="6202546A" w14:textId="77777777" w:rsidR="00A30430" w:rsidRPr="00A976C0" w:rsidRDefault="00A30430" w:rsidP="007A7C5E">
      <w:pPr>
        <w:pStyle w:val="Zkladntext"/>
        <w:widowControl w:val="0"/>
        <w:numPr>
          <w:ilvl w:val="0"/>
          <w:numId w:val="4"/>
        </w:numPr>
        <w:tabs>
          <w:tab w:val="left" w:pos="370"/>
        </w:tabs>
        <w:kinsoku w:val="0"/>
        <w:overflowPunct w:val="0"/>
        <w:autoSpaceDE w:val="0"/>
        <w:autoSpaceDN w:val="0"/>
        <w:adjustRightInd w:val="0"/>
        <w:spacing w:before="120"/>
        <w:ind w:left="851" w:right="1" w:hanging="284"/>
        <w:rPr>
          <w:rFonts w:ascii="Arial" w:hAnsi="Arial" w:cs="Arial"/>
          <w:sz w:val="20"/>
        </w:rPr>
      </w:pPr>
      <w:r w:rsidRPr="00A976C0">
        <w:rPr>
          <w:rFonts w:ascii="Arial" w:hAnsi="Arial" w:cs="Arial"/>
          <w:spacing w:val="2"/>
          <w:sz w:val="20"/>
        </w:rPr>
        <w:t>ponuka</w:t>
      </w:r>
      <w:r w:rsidRPr="00A976C0">
        <w:rPr>
          <w:rFonts w:ascii="Arial" w:hAnsi="Arial" w:cs="Arial"/>
          <w:spacing w:val="50"/>
          <w:sz w:val="20"/>
        </w:rPr>
        <w:t xml:space="preserve"> </w:t>
      </w:r>
      <w:r w:rsidRPr="00A976C0">
        <w:rPr>
          <w:rFonts w:ascii="Arial" w:hAnsi="Arial" w:cs="Arial"/>
          <w:spacing w:val="2"/>
          <w:sz w:val="20"/>
        </w:rPr>
        <w:t>nespĺňa</w:t>
      </w:r>
      <w:r w:rsidRPr="00A976C0">
        <w:rPr>
          <w:rFonts w:ascii="Arial" w:hAnsi="Arial" w:cs="Arial"/>
          <w:spacing w:val="51"/>
          <w:sz w:val="20"/>
        </w:rPr>
        <w:t xml:space="preserve"> </w:t>
      </w:r>
      <w:r w:rsidRPr="00A976C0">
        <w:rPr>
          <w:rFonts w:ascii="Arial" w:hAnsi="Arial" w:cs="Arial"/>
          <w:spacing w:val="2"/>
          <w:sz w:val="20"/>
        </w:rPr>
        <w:t>požiadavky</w:t>
      </w:r>
      <w:r w:rsidRPr="00A976C0">
        <w:rPr>
          <w:rFonts w:ascii="Arial" w:hAnsi="Arial" w:cs="Arial"/>
          <w:spacing w:val="51"/>
          <w:sz w:val="20"/>
        </w:rPr>
        <w:t xml:space="preserve"> </w:t>
      </w:r>
      <w:r w:rsidRPr="00A976C0">
        <w:rPr>
          <w:rFonts w:ascii="Arial" w:hAnsi="Arial" w:cs="Arial"/>
          <w:spacing w:val="1"/>
          <w:sz w:val="20"/>
        </w:rPr>
        <w:t>na</w:t>
      </w:r>
      <w:r w:rsidRPr="00A976C0">
        <w:rPr>
          <w:rFonts w:ascii="Arial" w:hAnsi="Arial" w:cs="Arial"/>
          <w:spacing w:val="51"/>
          <w:sz w:val="20"/>
        </w:rPr>
        <w:t xml:space="preserve"> </w:t>
      </w:r>
      <w:r w:rsidRPr="00A976C0">
        <w:rPr>
          <w:rFonts w:ascii="Arial" w:hAnsi="Arial" w:cs="Arial"/>
          <w:spacing w:val="2"/>
          <w:sz w:val="20"/>
        </w:rPr>
        <w:t>predmet</w:t>
      </w:r>
      <w:r w:rsidRPr="00A976C0">
        <w:rPr>
          <w:rFonts w:ascii="Arial" w:hAnsi="Arial" w:cs="Arial"/>
          <w:spacing w:val="51"/>
          <w:sz w:val="20"/>
        </w:rPr>
        <w:t xml:space="preserve"> </w:t>
      </w:r>
      <w:r w:rsidRPr="00A976C0">
        <w:rPr>
          <w:rFonts w:ascii="Arial" w:hAnsi="Arial" w:cs="Arial"/>
          <w:spacing w:val="3"/>
          <w:sz w:val="20"/>
        </w:rPr>
        <w:t>zákazky</w:t>
      </w:r>
      <w:r w:rsidRPr="00A976C0">
        <w:rPr>
          <w:rFonts w:ascii="Arial" w:hAnsi="Arial" w:cs="Arial"/>
          <w:spacing w:val="39"/>
          <w:sz w:val="20"/>
        </w:rPr>
        <w:t xml:space="preserve"> </w:t>
      </w:r>
      <w:r w:rsidRPr="00A976C0">
        <w:rPr>
          <w:rFonts w:ascii="Arial" w:hAnsi="Arial" w:cs="Arial"/>
          <w:spacing w:val="-4"/>
          <w:sz w:val="20"/>
        </w:rPr>
        <w:t xml:space="preserve"> </w:t>
      </w:r>
      <w:r w:rsidRPr="00A976C0">
        <w:rPr>
          <w:rFonts w:ascii="Arial" w:hAnsi="Arial" w:cs="Arial"/>
          <w:spacing w:val="1"/>
          <w:sz w:val="20"/>
        </w:rPr>
        <w:t>uvedené</w:t>
      </w:r>
      <w:r w:rsidRPr="00A976C0">
        <w:rPr>
          <w:rFonts w:ascii="Arial" w:hAnsi="Arial" w:cs="Arial"/>
          <w:spacing w:val="-4"/>
          <w:sz w:val="20"/>
        </w:rPr>
        <w:t xml:space="preserve"> </w:t>
      </w:r>
      <w:r w:rsidRPr="00A976C0">
        <w:rPr>
          <w:rFonts w:ascii="Arial" w:hAnsi="Arial" w:cs="Arial"/>
          <w:sz w:val="20"/>
        </w:rPr>
        <w:t>v</w:t>
      </w:r>
      <w:r w:rsidRPr="00A976C0">
        <w:rPr>
          <w:rFonts w:ascii="Arial" w:hAnsi="Arial" w:cs="Arial"/>
          <w:spacing w:val="-4"/>
          <w:sz w:val="20"/>
        </w:rPr>
        <w:t xml:space="preserve"> </w:t>
      </w:r>
      <w:r w:rsidRPr="00A976C0">
        <w:rPr>
          <w:rFonts w:ascii="Arial" w:hAnsi="Arial" w:cs="Arial"/>
          <w:spacing w:val="1"/>
          <w:sz w:val="20"/>
        </w:rPr>
        <w:t>dokumentoch</w:t>
      </w:r>
      <w:r w:rsidRPr="00A976C0">
        <w:rPr>
          <w:rFonts w:ascii="Arial" w:hAnsi="Arial" w:cs="Arial"/>
          <w:spacing w:val="-4"/>
          <w:sz w:val="20"/>
        </w:rPr>
        <w:t xml:space="preserve"> </w:t>
      </w:r>
      <w:r w:rsidRPr="00A976C0">
        <w:rPr>
          <w:rFonts w:ascii="Arial" w:hAnsi="Arial" w:cs="Arial"/>
          <w:spacing w:val="2"/>
          <w:sz w:val="20"/>
        </w:rPr>
        <w:t>potrebných</w:t>
      </w:r>
      <w:r w:rsidRPr="00A976C0">
        <w:rPr>
          <w:rFonts w:ascii="Arial" w:hAnsi="Arial" w:cs="Arial"/>
          <w:spacing w:val="52"/>
          <w:sz w:val="20"/>
        </w:rPr>
        <w:t xml:space="preserve"> </w:t>
      </w:r>
      <w:r w:rsidRPr="00A976C0">
        <w:rPr>
          <w:rFonts w:ascii="Arial" w:hAnsi="Arial" w:cs="Arial"/>
          <w:spacing w:val="1"/>
          <w:sz w:val="20"/>
        </w:rPr>
        <w:t>na</w:t>
      </w:r>
      <w:r w:rsidRPr="00A976C0">
        <w:rPr>
          <w:rFonts w:ascii="Arial" w:hAnsi="Arial" w:cs="Arial"/>
          <w:spacing w:val="4"/>
          <w:sz w:val="20"/>
        </w:rPr>
        <w:t xml:space="preserve"> </w:t>
      </w:r>
      <w:r w:rsidRPr="00A976C0">
        <w:rPr>
          <w:rFonts w:ascii="Arial" w:hAnsi="Arial" w:cs="Arial"/>
          <w:spacing w:val="1"/>
          <w:sz w:val="20"/>
        </w:rPr>
        <w:t>vypracovanie</w:t>
      </w:r>
      <w:r w:rsidRPr="00A976C0">
        <w:rPr>
          <w:rFonts w:ascii="Arial" w:hAnsi="Arial" w:cs="Arial"/>
          <w:spacing w:val="3"/>
          <w:sz w:val="20"/>
        </w:rPr>
        <w:t xml:space="preserve"> </w:t>
      </w:r>
      <w:r w:rsidRPr="00A976C0">
        <w:rPr>
          <w:rFonts w:ascii="Arial" w:hAnsi="Arial" w:cs="Arial"/>
          <w:spacing w:val="2"/>
          <w:sz w:val="20"/>
        </w:rPr>
        <w:t>ponuky,</w:t>
      </w:r>
    </w:p>
    <w:p w14:paraId="0E6D54A8" w14:textId="77777777" w:rsidR="00A30430" w:rsidRPr="00A976C0" w:rsidRDefault="00A30430" w:rsidP="007A7C5E">
      <w:pPr>
        <w:pStyle w:val="Zkladntext"/>
        <w:widowControl w:val="0"/>
        <w:numPr>
          <w:ilvl w:val="0"/>
          <w:numId w:val="4"/>
        </w:numPr>
        <w:tabs>
          <w:tab w:val="left" w:pos="370"/>
        </w:tabs>
        <w:kinsoku w:val="0"/>
        <w:overflowPunct w:val="0"/>
        <w:autoSpaceDE w:val="0"/>
        <w:autoSpaceDN w:val="0"/>
        <w:adjustRightInd w:val="0"/>
        <w:spacing w:before="120"/>
        <w:ind w:left="851" w:right="1" w:hanging="284"/>
        <w:rPr>
          <w:rFonts w:ascii="Arial" w:hAnsi="Arial" w:cs="Arial"/>
          <w:sz w:val="20"/>
        </w:rPr>
      </w:pPr>
      <w:r w:rsidRPr="00A976C0">
        <w:rPr>
          <w:rFonts w:ascii="Arial" w:hAnsi="Arial" w:cs="Arial"/>
          <w:spacing w:val="1"/>
          <w:sz w:val="20"/>
        </w:rPr>
        <w:t>uchádzač</w:t>
      </w:r>
      <w:r w:rsidRPr="00A976C0">
        <w:rPr>
          <w:rFonts w:ascii="Arial" w:hAnsi="Arial" w:cs="Arial"/>
          <w:spacing w:val="8"/>
          <w:sz w:val="20"/>
        </w:rPr>
        <w:t xml:space="preserve"> </w:t>
      </w:r>
      <w:r w:rsidRPr="00A976C0">
        <w:rPr>
          <w:rFonts w:ascii="Arial" w:hAnsi="Arial" w:cs="Arial"/>
          <w:spacing w:val="1"/>
          <w:sz w:val="20"/>
        </w:rPr>
        <w:t>nedoručí</w:t>
      </w:r>
      <w:r w:rsidRPr="00A976C0">
        <w:rPr>
          <w:rFonts w:ascii="Arial" w:hAnsi="Arial" w:cs="Arial"/>
          <w:spacing w:val="8"/>
          <w:sz w:val="20"/>
        </w:rPr>
        <w:t xml:space="preserve"> </w:t>
      </w:r>
      <w:r w:rsidRPr="00A976C0">
        <w:rPr>
          <w:rFonts w:ascii="Arial" w:hAnsi="Arial" w:cs="Arial"/>
          <w:spacing w:val="1"/>
          <w:sz w:val="20"/>
        </w:rPr>
        <w:t>písomné</w:t>
      </w:r>
      <w:r w:rsidRPr="00A976C0">
        <w:rPr>
          <w:rFonts w:ascii="Arial" w:hAnsi="Arial" w:cs="Arial"/>
          <w:spacing w:val="8"/>
          <w:sz w:val="20"/>
        </w:rPr>
        <w:t xml:space="preserve"> </w:t>
      </w:r>
      <w:r w:rsidRPr="00A976C0">
        <w:rPr>
          <w:rFonts w:ascii="Arial" w:hAnsi="Arial" w:cs="Arial"/>
          <w:spacing w:val="1"/>
          <w:sz w:val="20"/>
        </w:rPr>
        <w:t>vysvetlenie</w:t>
      </w:r>
      <w:r w:rsidRPr="00A976C0">
        <w:rPr>
          <w:rFonts w:ascii="Arial" w:hAnsi="Arial" w:cs="Arial"/>
          <w:spacing w:val="8"/>
          <w:sz w:val="20"/>
        </w:rPr>
        <w:t xml:space="preserve"> </w:t>
      </w:r>
      <w:r w:rsidRPr="00A976C0">
        <w:rPr>
          <w:rFonts w:ascii="Arial" w:hAnsi="Arial" w:cs="Arial"/>
          <w:spacing w:val="1"/>
          <w:sz w:val="20"/>
        </w:rPr>
        <w:t>ponuky</w:t>
      </w:r>
      <w:r w:rsidRPr="00A976C0">
        <w:rPr>
          <w:rFonts w:ascii="Arial" w:hAnsi="Arial" w:cs="Arial"/>
          <w:spacing w:val="8"/>
          <w:sz w:val="20"/>
        </w:rPr>
        <w:t xml:space="preserve"> </w:t>
      </w:r>
      <w:r w:rsidRPr="00A976C0">
        <w:rPr>
          <w:rFonts w:ascii="Arial" w:hAnsi="Arial" w:cs="Arial"/>
          <w:spacing w:val="1"/>
          <w:sz w:val="20"/>
        </w:rPr>
        <w:t>na</w:t>
      </w:r>
      <w:r w:rsidRPr="00A976C0">
        <w:rPr>
          <w:rFonts w:ascii="Arial" w:hAnsi="Arial" w:cs="Arial"/>
          <w:spacing w:val="62"/>
          <w:sz w:val="20"/>
        </w:rPr>
        <w:t xml:space="preserve"> </w:t>
      </w:r>
      <w:r w:rsidRPr="00A976C0">
        <w:rPr>
          <w:rFonts w:ascii="Arial" w:hAnsi="Arial" w:cs="Arial"/>
          <w:spacing w:val="2"/>
          <w:sz w:val="20"/>
        </w:rPr>
        <w:t>základe</w:t>
      </w:r>
      <w:r w:rsidRPr="00A976C0">
        <w:rPr>
          <w:rFonts w:ascii="Arial" w:hAnsi="Arial" w:cs="Arial"/>
          <w:spacing w:val="1"/>
          <w:sz w:val="20"/>
        </w:rPr>
        <w:t xml:space="preserve"> </w:t>
      </w:r>
      <w:r w:rsidRPr="00A976C0">
        <w:rPr>
          <w:rFonts w:ascii="Arial" w:hAnsi="Arial" w:cs="Arial"/>
          <w:spacing w:val="2"/>
          <w:sz w:val="20"/>
        </w:rPr>
        <w:t>požiadavky</w:t>
      </w:r>
      <w:r w:rsidRPr="00A976C0">
        <w:rPr>
          <w:rFonts w:ascii="Arial" w:hAnsi="Arial" w:cs="Arial"/>
          <w:spacing w:val="1"/>
          <w:sz w:val="20"/>
        </w:rPr>
        <w:t xml:space="preserve"> podľa</w:t>
      </w:r>
      <w:r w:rsidRPr="00A976C0">
        <w:rPr>
          <w:rFonts w:ascii="Arial" w:hAnsi="Arial" w:cs="Arial"/>
          <w:spacing w:val="3"/>
          <w:sz w:val="20"/>
        </w:rPr>
        <w:t xml:space="preserve"> zákona a to do:</w:t>
      </w:r>
    </w:p>
    <w:p w14:paraId="135564F6" w14:textId="77777777" w:rsidR="00A30430" w:rsidRPr="00A976C0" w:rsidRDefault="00A30430" w:rsidP="00137B70">
      <w:pPr>
        <w:pStyle w:val="Zkladntext"/>
        <w:widowControl w:val="0"/>
        <w:numPr>
          <w:ilvl w:val="6"/>
          <w:numId w:val="3"/>
        </w:numPr>
        <w:tabs>
          <w:tab w:val="left" w:pos="370"/>
        </w:tabs>
        <w:kinsoku w:val="0"/>
        <w:overflowPunct w:val="0"/>
        <w:autoSpaceDE w:val="0"/>
        <w:autoSpaceDN w:val="0"/>
        <w:adjustRightInd w:val="0"/>
        <w:spacing w:before="120"/>
        <w:ind w:left="1418" w:right="1" w:hanging="284"/>
        <w:rPr>
          <w:rFonts w:ascii="Arial" w:hAnsi="Arial" w:cs="Arial"/>
          <w:spacing w:val="2"/>
          <w:sz w:val="20"/>
        </w:rPr>
      </w:pPr>
      <w:r w:rsidRPr="00A976C0">
        <w:rPr>
          <w:rFonts w:ascii="Arial" w:hAnsi="Arial" w:cs="Arial"/>
          <w:spacing w:val="1"/>
          <w:sz w:val="20"/>
        </w:rPr>
        <w:lastRenderedPageBreak/>
        <w:t>dvoch</w:t>
      </w:r>
      <w:r w:rsidRPr="00A976C0">
        <w:rPr>
          <w:rFonts w:ascii="Arial" w:hAnsi="Arial" w:cs="Arial"/>
          <w:spacing w:val="-8"/>
          <w:sz w:val="20"/>
        </w:rPr>
        <w:t xml:space="preserve"> </w:t>
      </w:r>
      <w:r w:rsidRPr="00A976C0">
        <w:rPr>
          <w:rFonts w:ascii="Arial" w:hAnsi="Arial" w:cs="Arial"/>
          <w:spacing w:val="2"/>
          <w:sz w:val="20"/>
        </w:rPr>
        <w:t>pracovných</w:t>
      </w:r>
      <w:r w:rsidRPr="00A976C0">
        <w:rPr>
          <w:rFonts w:ascii="Arial" w:hAnsi="Arial" w:cs="Arial"/>
          <w:spacing w:val="-8"/>
          <w:sz w:val="20"/>
        </w:rPr>
        <w:t xml:space="preserve"> </w:t>
      </w:r>
      <w:r w:rsidRPr="00A976C0">
        <w:rPr>
          <w:rFonts w:ascii="Arial" w:hAnsi="Arial" w:cs="Arial"/>
          <w:spacing w:val="1"/>
          <w:sz w:val="20"/>
        </w:rPr>
        <w:t>dní</w:t>
      </w:r>
      <w:r w:rsidRPr="00A976C0">
        <w:rPr>
          <w:rFonts w:ascii="Arial" w:hAnsi="Arial" w:cs="Arial"/>
          <w:spacing w:val="-8"/>
          <w:sz w:val="20"/>
        </w:rPr>
        <w:t xml:space="preserve"> </w:t>
      </w:r>
      <w:r w:rsidRPr="00A976C0">
        <w:rPr>
          <w:rFonts w:ascii="Arial" w:hAnsi="Arial" w:cs="Arial"/>
          <w:spacing w:val="1"/>
          <w:sz w:val="20"/>
        </w:rPr>
        <w:t>odo</w:t>
      </w:r>
      <w:r w:rsidRPr="00A976C0">
        <w:rPr>
          <w:rFonts w:ascii="Arial" w:hAnsi="Arial" w:cs="Arial"/>
          <w:spacing w:val="-8"/>
          <w:sz w:val="20"/>
        </w:rPr>
        <w:t xml:space="preserve"> </w:t>
      </w:r>
      <w:r w:rsidRPr="00A976C0">
        <w:rPr>
          <w:rFonts w:ascii="Arial" w:hAnsi="Arial" w:cs="Arial"/>
          <w:spacing w:val="1"/>
          <w:sz w:val="20"/>
        </w:rPr>
        <w:t>dňa</w:t>
      </w:r>
      <w:r w:rsidRPr="00A976C0">
        <w:rPr>
          <w:rFonts w:ascii="Arial" w:hAnsi="Arial" w:cs="Arial"/>
          <w:spacing w:val="-7"/>
          <w:sz w:val="20"/>
        </w:rPr>
        <w:t xml:space="preserve"> </w:t>
      </w:r>
      <w:r w:rsidRPr="00A976C0">
        <w:rPr>
          <w:rFonts w:ascii="Arial" w:hAnsi="Arial" w:cs="Arial"/>
          <w:spacing w:val="1"/>
          <w:sz w:val="20"/>
        </w:rPr>
        <w:t>odoslania</w:t>
      </w:r>
      <w:r w:rsidRPr="00A976C0">
        <w:rPr>
          <w:rFonts w:ascii="Arial" w:hAnsi="Arial" w:cs="Arial"/>
          <w:spacing w:val="-7"/>
          <w:sz w:val="20"/>
        </w:rPr>
        <w:t xml:space="preserve"> </w:t>
      </w:r>
      <w:r w:rsidRPr="00A976C0">
        <w:rPr>
          <w:rFonts w:ascii="Arial" w:hAnsi="Arial" w:cs="Arial"/>
          <w:spacing w:val="2"/>
          <w:sz w:val="20"/>
        </w:rPr>
        <w:t>žiadosti</w:t>
      </w:r>
      <w:r w:rsidRPr="00A976C0">
        <w:rPr>
          <w:rFonts w:ascii="Arial" w:hAnsi="Arial" w:cs="Arial"/>
          <w:spacing w:val="40"/>
          <w:sz w:val="20"/>
        </w:rPr>
        <w:t xml:space="preserve"> </w:t>
      </w:r>
      <w:r w:rsidRPr="00A976C0">
        <w:rPr>
          <w:rFonts w:ascii="Arial" w:hAnsi="Arial" w:cs="Arial"/>
          <w:sz w:val="20"/>
        </w:rPr>
        <w:t>o</w:t>
      </w:r>
      <w:r w:rsidRPr="00A976C0">
        <w:rPr>
          <w:rFonts w:ascii="Arial" w:hAnsi="Arial" w:cs="Arial"/>
          <w:spacing w:val="15"/>
          <w:sz w:val="20"/>
        </w:rPr>
        <w:t xml:space="preserve"> </w:t>
      </w:r>
      <w:r w:rsidRPr="00A976C0">
        <w:rPr>
          <w:rFonts w:ascii="Arial" w:hAnsi="Arial" w:cs="Arial"/>
          <w:spacing w:val="1"/>
          <w:sz w:val="20"/>
        </w:rPr>
        <w:t>vysvetlenie,</w:t>
      </w:r>
      <w:r w:rsidRPr="00A976C0">
        <w:rPr>
          <w:rFonts w:ascii="Arial" w:hAnsi="Arial" w:cs="Arial"/>
          <w:spacing w:val="16"/>
          <w:sz w:val="20"/>
        </w:rPr>
        <w:t xml:space="preserve"> </w:t>
      </w:r>
      <w:r w:rsidRPr="00A976C0">
        <w:rPr>
          <w:rFonts w:ascii="Arial" w:hAnsi="Arial" w:cs="Arial"/>
          <w:spacing w:val="1"/>
          <w:sz w:val="20"/>
        </w:rPr>
        <w:t>ak</w:t>
      </w:r>
      <w:r w:rsidRPr="00A976C0">
        <w:rPr>
          <w:rFonts w:ascii="Arial" w:hAnsi="Arial" w:cs="Arial"/>
          <w:spacing w:val="15"/>
          <w:sz w:val="20"/>
        </w:rPr>
        <w:t xml:space="preserve"> </w:t>
      </w:r>
      <w:r w:rsidRPr="00A976C0">
        <w:rPr>
          <w:rFonts w:ascii="Arial" w:hAnsi="Arial" w:cs="Arial"/>
          <w:spacing w:val="1"/>
          <w:sz w:val="20"/>
        </w:rPr>
        <w:t>komisia</w:t>
      </w:r>
      <w:r w:rsidRPr="00A976C0">
        <w:rPr>
          <w:rFonts w:ascii="Arial" w:hAnsi="Arial" w:cs="Arial"/>
          <w:spacing w:val="16"/>
          <w:sz w:val="20"/>
        </w:rPr>
        <w:t xml:space="preserve"> </w:t>
      </w:r>
      <w:r w:rsidRPr="00A976C0">
        <w:rPr>
          <w:rFonts w:ascii="Arial" w:hAnsi="Arial" w:cs="Arial"/>
          <w:spacing w:val="1"/>
          <w:sz w:val="20"/>
        </w:rPr>
        <w:t>neurčila</w:t>
      </w:r>
      <w:r w:rsidRPr="00A976C0">
        <w:rPr>
          <w:rFonts w:ascii="Arial" w:hAnsi="Arial" w:cs="Arial"/>
          <w:spacing w:val="16"/>
          <w:sz w:val="20"/>
        </w:rPr>
        <w:t xml:space="preserve"> </w:t>
      </w:r>
      <w:r w:rsidRPr="00A976C0">
        <w:rPr>
          <w:rFonts w:ascii="Arial" w:hAnsi="Arial" w:cs="Arial"/>
          <w:spacing w:val="1"/>
          <w:sz w:val="20"/>
        </w:rPr>
        <w:t>dlhšiu</w:t>
      </w:r>
      <w:r w:rsidRPr="00A976C0">
        <w:rPr>
          <w:rFonts w:ascii="Arial" w:hAnsi="Arial" w:cs="Arial"/>
          <w:spacing w:val="15"/>
          <w:sz w:val="20"/>
        </w:rPr>
        <w:t xml:space="preserve"> </w:t>
      </w:r>
      <w:r w:rsidRPr="00A976C0">
        <w:rPr>
          <w:rFonts w:ascii="Arial" w:hAnsi="Arial" w:cs="Arial"/>
          <w:spacing w:val="2"/>
          <w:sz w:val="20"/>
        </w:rPr>
        <w:t>lehotu a komunikácia sa uskutočňuje prostredníctvom elektronických prostriedkov,</w:t>
      </w:r>
    </w:p>
    <w:p w14:paraId="4E0EE01F" w14:textId="77777777" w:rsidR="00A30430" w:rsidRPr="00A976C0" w:rsidRDefault="00A30430" w:rsidP="00137B70">
      <w:pPr>
        <w:pStyle w:val="Zkladntext"/>
        <w:widowControl w:val="0"/>
        <w:numPr>
          <w:ilvl w:val="6"/>
          <w:numId w:val="3"/>
        </w:numPr>
        <w:tabs>
          <w:tab w:val="left" w:pos="370"/>
        </w:tabs>
        <w:kinsoku w:val="0"/>
        <w:overflowPunct w:val="0"/>
        <w:autoSpaceDE w:val="0"/>
        <w:autoSpaceDN w:val="0"/>
        <w:adjustRightInd w:val="0"/>
        <w:spacing w:before="120"/>
        <w:ind w:left="1418" w:right="1" w:hanging="284"/>
        <w:rPr>
          <w:rFonts w:ascii="Arial" w:hAnsi="Arial" w:cs="Arial"/>
          <w:sz w:val="20"/>
        </w:rPr>
      </w:pPr>
      <w:r w:rsidRPr="00A976C0">
        <w:rPr>
          <w:rFonts w:ascii="Arial" w:hAnsi="Arial" w:cs="Arial"/>
          <w:spacing w:val="2"/>
          <w:sz w:val="20"/>
        </w:rPr>
        <w:t xml:space="preserve">piatich pracovných dní odo dňa </w:t>
      </w:r>
      <w:r w:rsidR="006059D2" w:rsidRPr="00A976C0">
        <w:rPr>
          <w:rFonts w:ascii="Arial" w:hAnsi="Arial" w:cs="Arial"/>
          <w:spacing w:val="2"/>
          <w:sz w:val="20"/>
        </w:rPr>
        <w:t>doručenia</w:t>
      </w:r>
      <w:r w:rsidRPr="00A976C0">
        <w:rPr>
          <w:rFonts w:ascii="Arial" w:hAnsi="Arial" w:cs="Arial"/>
          <w:spacing w:val="2"/>
          <w:sz w:val="20"/>
        </w:rPr>
        <w:t xml:space="preserve"> žiadosti o vysvetlenie, ak komisia neurčila dlhšiu lehotu a komunikácia sa uskutočňuje inak ako podľa prvého bodu,</w:t>
      </w:r>
    </w:p>
    <w:p w14:paraId="2BB8EC4A" w14:textId="77777777" w:rsidR="00A30430" w:rsidRPr="00A976C0" w:rsidRDefault="00A30430" w:rsidP="007A7C5E">
      <w:pPr>
        <w:pStyle w:val="Zkladntext"/>
        <w:widowControl w:val="0"/>
        <w:numPr>
          <w:ilvl w:val="0"/>
          <w:numId w:val="4"/>
        </w:numPr>
        <w:tabs>
          <w:tab w:val="left" w:pos="370"/>
        </w:tabs>
        <w:kinsoku w:val="0"/>
        <w:overflowPunct w:val="0"/>
        <w:autoSpaceDE w:val="0"/>
        <w:autoSpaceDN w:val="0"/>
        <w:adjustRightInd w:val="0"/>
        <w:spacing w:before="120"/>
        <w:ind w:left="851" w:right="1" w:hanging="284"/>
        <w:rPr>
          <w:rFonts w:ascii="Arial" w:hAnsi="Arial" w:cs="Arial"/>
          <w:sz w:val="20"/>
        </w:rPr>
      </w:pPr>
      <w:r w:rsidRPr="00D82F9F">
        <w:rPr>
          <w:rFonts w:ascii="Arial" w:hAnsi="Arial" w:cs="Arial"/>
          <w:spacing w:val="2"/>
          <w:sz w:val="20"/>
        </w:rPr>
        <w:t xml:space="preserve">uchádzačom predložené vysvetlenie ponuky nie </w:t>
      </w:r>
      <w:r w:rsidRPr="00A976C0">
        <w:rPr>
          <w:rFonts w:ascii="Arial" w:hAnsi="Arial" w:cs="Arial"/>
          <w:spacing w:val="2"/>
          <w:sz w:val="20"/>
        </w:rPr>
        <w:t>je</w:t>
      </w:r>
      <w:r w:rsidRPr="00D82F9F">
        <w:rPr>
          <w:rFonts w:ascii="Arial" w:hAnsi="Arial" w:cs="Arial"/>
          <w:spacing w:val="2"/>
          <w:sz w:val="20"/>
        </w:rPr>
        <w:t xml:space="preserve"> svojim obsahom v súlade s požiadavkou podľa zákona</w:t>
      </w:r>
      <w:r w:rsidRPr="00A976C0">
        <w:rPr>
          <w:rFonts w:ascii="Arial" w:hAnsi="Arial" w:cs="Arial"/>
          <w:spacing w:val="3"/>
          <w:sz w:val="20"/>
        </w:rPr>
        <w:t>,</w:t>
      </w:r>
    </w:p>
    <w:p w14:paraId="704DA35A" w14:textId="77777777" w:rsidR="00A30430" w:rsidRPr="00A976C0" w:rsidRDefault="00A30430" w:rsidP="007A7C5E">
      <w:pPr>
        <w:pStyle w:val="Zkladntext"/>
        <w:widowControl w:val="0"/>
        <w:numPr>
          <w:ilvl w:val="0"/>
          <w:numId w:val="4"/>
        </w:numPr>
        <w:tabs>
          <w:tab w:val="left" w:pos="370"/>
        </w:tabs>
        <w:kinsoku w:val="0"/>
        <w:overflowPunct w:val="0"/>
        <w:autoSpaceDE w:val="0"/>
        <w:autoSpaceDN w:val="0"/>
        <w:adjustRightInd w:val="0"/>
        <w:spacing w:before="120"/>
        <w:ind w:left="851" w:right="1" w:hanging="284"/>
        <w:rPr>
          <w:rFonts w:ascii="Arial" w:hAnsi="Arial" w:cs="Arial"/>
          <w:sz w:val="20"/>
        </w:rPr>
      </w:pPr>
      <w:r w:rsidRPr="00D82F9F">
        <w:rPr>
          <w:rFonts w:ascii="Arial" w:hAnsi="Arial" w:cs="Arial"/>
          <w:spacing w:val="2"/>
          <w:sz w:val="20"/>
        </w:rPr>
        <w:t xml:space="preserve">uchádzač nedoručí </w:t>
      </w:r>
      <w:r w:rsidRPr="00A976C0">
        <w:rPr>
          <w:rFonts w:ascii="Arial" w:hAnsi="Arial" w:cs="Arial"/>
          <w:spacing w:val="2"/>
          <w:sz w:val="20"/>
        </w:rPr>
        <w:t>písomné odôvodnenie</w:t>
      </w:r>
      <w:r w:rsidRPr="00D82F9F">
        <w:rPr>
          <w:rFonts w:ascii="Arial" w:hAnsi="Arial" w:cs="Arial"/>
          <w:spacing w:val="2"/>
          <w:sz w:val="20"/>
        </w:rPr>
        <w:t xml:space="preserve"> </w:t>
      </w:r>
      <w:r w:rsidRPr="00A976C0">
        <w:rPr>
          <w:rFonts w:ascii="Arial" w:hAnsi="Arial" w:cs="Arial"/>
          <w:spacing w:val="2"/>
          <w:sz w:val="20"/>
        </w:rPr>
        <w:t>mimoriad</w:t>
      </w:r>
      <w:r w:rsidRPr="00D82F9F">
        <w:rPr>
          <w:rFonts w:ascii="Arial" w:hAnsi="Arial" w:cs="Arial"/>
          <w:spacing w:val="2"/>
          <w:sz w:val="20"/>
        </w:rPr>
        <w:t xml:space="preserve">ne nízkej ponuky do piatich pracovných dní odo </w:t>
      </w:r>
      <w:r w:rsidRPr="00A976C0">
        <w:rPr>
          <w:rFonts w:ascii="Arial" w:hAnsi="Arial" w:cs="Arial"/>
          <w:spacing w:val="2"/>
          <w:sz w:val="20"/>
        </w:rPr>
        <w:t>dňa</w:t>
      </w:r>
      <w:r w:rsidRPr="00D82F9F">
        <w:rPr>
          <w:rFonts w:ascii="Arial" w:hAnsi="Arial" w:cs="Arial"/>
          <w:spacing w:val="2"/>
          <w:sz w:val="20"/>
        </w:rPr>
        <w:t xml:space="preserve"> doručenia žiadosti, ak </w:t>
      </w:r>
      <w:r w:rsidRPr="00A976C0">
        <w:rPr>
          <w:rFonts w:ascii="Arial" w:hAnsi="Arial" w:cs="Arial"/>
          <w:spacing w:val="2"/>
          <w:sz w:val="20"/>
        </w:rPr>
        <w:t>komisia</w:t>
      </w:r>
      <w:r w:rsidRPr="00D82F9F">
        <w:rPr>
          <w:rFonts w:ascii="Arial" w:hAnsi="Arial" w:cs="Arial"/>
          <w:spacing w:val="2"/>
          <w:sz w:val="20"/>
        </w:rPr>
        <w:t xml:space="preserve"> neurčila dlhšiu leho</w:t>
      </w:r>
      <w:r w:rsidRPr="00A976C0">
        <w:rPr>
          <w:rFonts w:ascii="Arial" w:hAnsi="Arial" w:cs="Arial"/>
          <w:spacing w:val="2"/>
          <w:sz w:val="20"/>
        </w:rPr>
        <w:t>tu,</w:t>
      </w:r>
    </w:p>
    <w:p w14:paraId="6D80B70B" w14:textId="4847271D" w:rsidR="00A30430" w:rsidRPr="00A976C0" w:rsidRDefault="00A30430" w:rsidP="007A7C5E">
      <w:pPr>
        <w:pStyle w:val="Zkladntext"/>
        <w:widowControl w:val="0"/>
        <w:numPr>
          <w:ilvl w:val="0"/>
          <w:numId w:val="4"/>
        </w:numPr>
        <w:tabs>
          <w:tab w:val="left" w:pos="369"/>
        </w:tabs>
        <w:kinsoku w:val="0"/>
        <w:overflowPunct w:val="0"/>
        <w:autoSpaceDE w:val="0"/>
        <w:autoSpaceDN w:val="0"/>
        <w:adjustRightInd w:val="0"/>
        <w:spacing w:before="120"/>
        <w:ind w:left="851" w:right="1" w:hanging="284"/>
        <w:rPr>
          <w:rFonts w:ascii="Arial" w:hAnsi="Arial" w:cs="Arial"/>
          <w:sz w:val="20"/>
        </w:rPr>
      </w:pPr>
      <w:r w:rsidRPr="00A976C0">
        <w:rPr>
          <w:rFonts w:ascii="Arial" w:hAnsi="Arial" w:cs="Arial"/>
          <w:spacing w:val="1"/>
          <w:sz w:val="20"/>
        </w:rPr>
        <w:t>uchádzačom</w:t>
      </w:r>
      <w:r w:rsidRPr="00A976C0">
        <w:rPr>
          <w:rFonts w:ascii="Arial" w:hAnsi="Arial" w:cs="Arial"/>
          <w:spacing w:val="39"/>
          <w:sz w:val="20"/>
        </w:rPr>
        <w:t xml:space="preserve"> </w:t>
      </w:r>
      <w:r w:rsidRPr="00A976C0">
        <w:rPr>
          <w:rFonts w:ascii="Arial" w:hAnsi="Arial" w:cs="Arial"/>
          <w:spacing w:val="1"/>
          <w:sz w:val="20"/>
        </w:rPr>
        <w:t>predložené</w:t>
      </w:r>
      <w:r w:rsidRPr="00A976C0">
        <w:rPr>
          <w:rFonts w:ascii="Arial" w:hAnsi="Arial" w:cs="Arial"/>
          <w:spacing w:val="39"/>
          <w:sz w:val="20"/>
        </w:rPr>
        <w:t xml:space="preserve"> </w:t>
      </w:r>
      <w:r w:rsidRPr="00A976C0">
        <w:rPr>
          <w:rFonts w:ascii="Arial" w:hAnsi="Arial" w:cs="Arial"/>
          <w:spacing w:val="1"/>
          <w:sz w:val="20"/>
        </w:rPr>
        <w:t>vysvetlenie</w:t>
      </w:r>
      <w:r w:rsidRPr="00A976C0">
        <w:rPr>
          <w:rFonts w:ascii="Arial" w:hAnsi="Arial" w:cs="Arial"/>
          <w:spacing w:val="39"/>
          <w:sz w:val="20"/>
        </w:rPr>
        <w:t xml:space="preserve"> </w:t>
      </w:r>
      <w:r w:rsidRPr="00A976C0">
        <w:rPr>
          <w:rFonts w:ascii="Arial" w:hAnsi="Arial" w:cs="Arial"/>
          <w:spacing w:val="2"/>
          <w:sz w:val="20"/>
        </w:rPr>
        <w:t>mimoriadne</w:t>
      </w:r>
      <w:r w:rsidRPr="00A976C0">
        <w:rPr>
          <w:rFonts w:ascii="Arial" w:hAnsi="Arial" w:cs="Arial"/>
          <w:spacing w:val="54"/>
          <w:sz w:val="20"/>
        </w:rPr>
        <w:t xml:space="preserve"> </w:t>
      </w:r>
      <w:r w:rsidRPr="00A976C0">
        <w:rPr>
          <w:rFonts w:ascii="Arial" w:hAnsi="Arial" w:cs="Arial"/>
          <w:spacing w:val="1"/>
          <w:sz w:val="20"/>
        </w:rPr>
        <w:t>nízkej</w:t>
      </w:r>
      <w:r w:rsidRPr="00A976C0">
        <w:rPr>
          <w:rFonts w:ascii="Arial" w:hAnsi="Arial" w:cs="Arial"/>
          <w:spacing w:val="28"/>
          <w:sz w:val="20"/>
        </w:rPr>
        <w:t xml:space="preserve"> </w:t>
      </w:r>
      <w:r w:rsidRPr="00A976C0">
        <w:rPr>
          <w:rFonts w:ascii="Arial" w:hAnsi="Arial" w:cs="Arial"/>
          <w:spacing w:val="1"/>
          <w:sz w:val="20"/>
        </w:rPr>
        <w:t>ponuky</w:t>
      </w:r>
      <w:r w:rsidRPr="00A976C0">
        <w:rPr>
          <w:rFonts w:ascii="Arial" w:hAnsi="Arial" w:cs="Arial"/>
          <w:spacing w:val="28"/>
          <w:sz w:val="20"/>
        </w:rPr>
        <w:t xml:space="preserve"> </w:t>
      </w:r>
      <w:r w:rsidRPr="00A976C0">
        <w:rPr>
          <w:rFonts w:ascii="Arial" w:hAnsi="Arial" w:cs="Arial"/>
          <w:sz w:val="20"/>
        </w:rPr>
        <w:t>a</w:t>
      </w:r>
      <w:r w:rsidRPr="00A976C0">
        <w:rPr>
          <w:rFonts w:ascii="Arial" w:hAnsi="Arial" w:cs="Arial"/>
          <w:spacing w:val="29"/>
          <w:sz w:val="20"/>
        </w:rPr>
        <w:t xml:space="preserve"> </w:t>
      </w:r>
      <w:r w:rsidRPr="00A976C0">
        <w:rPr>
          <w:rFonts w:ascii="Arial" w:hAnsi="Arial" w:cs="Arial"/>
          <w:spacing w:val="1"/>
          <w:sz w:val="20"/>
        </w:rPr>
        <w:t>dôkazy</w:t>
      </w:r>
      <w:r w:rsidRPr="00A976C0">
        <w:rPr>
          <w:rFonts w:ascii="Arial" w:hAnsi="Arial" w:cs="Arial"/>
          <w:spacing w:val="28"/>
          <w:sz w:val="20"/>
        </w:rPr>
        <w:t xml:space="preserve"> </w:t>
      </w:r>
      <w:r w:rsidRPr="00A976C0">
        <w:rPr>
          <w:rFonts w:ascii="Arial" w:hAnsi="Arial" w:cs="Arial"/>
          <w:spacing w:val="1"/>
          <w:sz w:val="20"/>
        </w:rPr>
        <w:t>dostatočne</w:t>
      </w:r>
      <w:r w:rsidRPr="00A976C0">
        <w:rPr>
          <w:rFonts w:ascii="Arial" w:hAnsi="Arial" w:cs="Arial"/>
          <w:spacing w:val="28"/>
          <w:sz w:val="20"/>
        </w:rPr>
        <w:t xml:space="preserve"> </w:t>
      </w:r>
      <w:r w:rsidRPr="00A976C0">
        <w:rPr>
          <w:rFonts w:ascii="Arial" w:hAnsi="Arial" w:cs="Arial"/>
          <w:spacing w:val="2"/>
          <w:sz w:val="20"/>
        </w:rPr>
        <w:t>neodôvodňujú</w:t>
      </w:r>
      <w:r w:rsidRPr="00A976C0">
        <w:rPr>
          <w:rFonts w:ascii="Arial" w:hAnsi="Arial" w:cs="Arial"/>
          <w:spacing w:val="46"/>
          <w:sz w:val="20"/>
        </w:rPr>
        <w:t xml:space="preserve"> </w:t>
      </w:r>
      <w:r w:rsidRPr="00A976C0">
        <w:rPr>
          <w:rFonts w:ascii="Arial" w:hAnsi="Arial" w:cs="Arial"/>
          <w:spacing w:val="1"/>
          <w:sz w:val="20"/>
        </w:rPr>
        <w:t>nízku</w:t>
      </w:r>
      <w:r w:rsidRPr="00A976C0">
        <w:rPr>
          <w:rFonts w:ascii="Arial" w:hAnsi="Arial" w:cs="Arial"/>
          <w:spacing w:val="-4"/>
          <w:sz w:val="20"/>
        </w:rPr>
        <w:t xml:space="preserve"> </w:t>
      </w:r>
      <w:r w:rsidRPr="00A976C0">
        <w:rPr>
          <w:rFonts w:ascii="Arial" w:hAnsi="Arial" w:cs="Arial"/>
          <w:spacing w:val="1"/>
          <w:sz w:val="20"/>
        </w:rPr>
        <w:t>úroveň</w:t>
      </w:r>
      <w:r w:rsidRPr="00A976C0">
        <w:rPr>
          <w:rFonts w:ascii="Arial" w:hAnsi="Arial" w:cs="Arial"/>
          <w:spacing w:val="-3"/>
          <w:sz w:val="20"/>
        </w:rPr>
        <w:t xml:space="preserve"> </w:t>
      </w:r>
      <w:r w:rsidRPr="00A976C0">
        <w:rPr>
          <w:rFonts w:ascii="Arial" w:hAnsi="Arial" w:cs="Arial"/>
          <w:spacing w:val="1"/>
          <w:sz w:val="20"/>
        </w:rPr>
        <w:t>cien</w:t>
      </w:r>
      <w:r w:rsidRPr="00A976C0">
        <w:rPr>
          <w:rFonts w:ascii="Arial" w:hAnsi="Arial" w:cs="Arial"/>
          <w:spacing w:val="-3"/>
          <w:sz w:val="20"/>
        </w:rPr>
        <w:t xml:space="preserve"> </w:t>
      </w:r>
      <w:r w:rsidRPr="00A976C0">
        <w:rPr>
          <w:rFonts w:ascii="Arial" w:hAnsi="Arial" w:cs="Arial"/>
          <w:spacing w:val="1"/>
          <w:sz w:val="20"/>
        </w:rPr>
        <w:t>alebo</w:t>
      </w:r>
      <w:r w:rsidRPr="00A976C0">
        <w:rPr>
          <w:rFonts w:ascii="Arial" w:hAnsi="Arial" w:cs="Arial"/>
          <w:spacing w:val="-4"/>
          <w:sz w:val="20"/>
        </w:rPr>
        <w:t xml:space="preserve"> </w:t>
      </w:r>
      <w:r w:rsidRPr="00A976C0">
        <w:rPr>
          <w:rFonts w:ascii="Arial" w:hAnsi="Arial" w:cs="Arial"/>
          <w:spacing w:val="1"/>
          <w:sz w:val="20"/>
        </w:rPr>
        <w:t>nákladov</w:t>
      </w:r>
      <w:r w:rsidRPr="00A976C0">
        <w:rPr>
          <w:rFonts w:ascii="Arial" w:hAnsi="Arial" w:cs="Arial"/>
          <w:spacing w:val="-3"/>
          <w:sz w:val="20"/>
        </w:rPr>
        <w:t xml:space="preserve"> </w:t>
      </w:r>
      <w:r w:rsidRPr="00A976C0">
        <w:rPr>
          <w:rFonts w:ascii="Arial" w:hAnsi="Arial" w:cs="Arial"/>
          <w:spacing w:val="1"/>
          <w:sz w:val="20"/>
        </w:rPr>
        <w:t>najmä</w:t>
      </w:r>
      <w:r w:rsidRPr="00A976C0">
        <w:rPr>
          <w:rFonts w:ascii="Arial" w:hAnsi="Arial" w:cs="Arial"/>
          <w:spacing w:val="-3"/>
          <w:sz w:val="20"/>
        </w:rPr>
        <w:t xml:space="preserve"> </w:t>
      </w:r>
      <w:r w:rsidRPr="00A976C0">
        <w:rPr>
          <w:rFonts w:ascii="Arial" w:hAnsi="Arial" w:cs="Arial"/>
          <w:sz w:val="20"/>
        </w:rPr>
        <w:t>s</w:t>
      </w:r>
      <w:r w:rsidRPr="00A976C0">
        <w:rPr>
          <w:rFonts w:ascii="Arial" w:hAnsi="Arial" w:cs="Arial"/>
          <w:spacing w:val="-3"/>
          <w:sz w:val="20"/>
        </w:rPr>
        <w:t xml:space="preserve"> </w:t>
      </w:r>
      <w:r w:rsidRPr="00A976C0">
        <w:rPr>
          <w:rFonts w:ascii="Arial" w:hAnsi="Arial" w:cs="Arial"/>
          <w:spacing w:val="2"/>
          <w:sz w:val="20"/>
        </w:rPr>
        <w:t>ohľadom</w:t>
      </w:r>
      <w:r w:rsidRPr="00A976C0">
        <w:rPr>
          <w:rFonts w:ascii="Arial" w:hAnsi="Arial" w:cs="Arial"/>
          <w:spacing w:val="44"/>
          <w:w w:val="99"/>
          <w:sz w:val="20"/>
        </w:rPr>
        <w:t xml:space="preserve"> </w:t>
      </w:r>
      <w:r w:rsidRPr="00A976C0">
        <w:rPr>
          <w:rFonts w:ascii="Arial" w:hAnsi="Arial" w:cs="Arial"/>
          <w:spacing w:val="1"/>
          <w:sz w:val="20"/>
        </w:rPr>
        <w:t>na skutočnosti</w:t>
      </w:r>
      <w:r w:rsidRPr="00A976C0">
        <w:rPr>
          <w:rFonts w:ascii="Arial" w:hAnsi="Arial" w:cs="Arial"/>
          <w:sz w:val="20"/>
        </w:rPr>
        <w:t xml:space="preserve"> </w:t>
      </w:r>
      <w:r w:rsidRPr="00A976C0">
        <w:rPr>
          <w:rFonts w:ascii="Arial" w:hAnsi="Arial" w:cs="Arial"/>
          <w:spacing w:val="1"/>
          <w:sz w:val="20"/>
        </w:rPr>
        <w:t>podľa zákona,</w:t>
      </w:r>
    </w:p>
    <w:p w14:paraId="7DFB0ADE" w14:textId="77777777" w:rsidR="00A30430" w:rsidRPr="00A976C0" w:rsidRDefault="002537E3" w:rsidP="007A7C5E">
      <w:pPr>
        <w:pStyle w:val="Zkladntext"/>
        <w:widowControl w:val="0"/>
        <w:numPr>
          <w:ilvl w:val="0"/>
          <w:numId w:val="4"/>
        </w:numPr>
        <w:tabs>
          <w:tab w:val="left" w:pos="370"/>
        </w:tabs>
        <w:kinsoku w:val="0"/>
        <w:overflowPunct w:val="0"/>
        <w:autoSpaceDE w:val="0"/>
        <w:autoSpaceDN w:val="0"/>
        <w:adjustRightInd w:val="0"/>
        <w:spacing w:before="120"/>
        <w:ind w:left="851" w:right="1" w:hanging="284"/>
        <w:rPr>
          <w:rFonts w:ascii="Arial" w:hAnsi="Arial" w:cs="Arial"/>
          <w:sz w:val="20"/>
        </w:rPr>
      </w:pPr>
      <w:r w:rsidRPr="0054521B">
        <w:rPr>
          <w:rFonts w:ascii="Arial" w:hAnsi="Arial" w:cs="Arial"/>
          <w:spacing w:val="1"/>
          <w:sz w:val="20"/>
          <w:lang w:val="sk-SK"/>
        </w:rPr>
        <w:t>u</w:t>
      </w:r>
      <w:r w:rsidR="005A11A8" w:rsidRPr="0054521B">
        <w:rPr>
          <w:rFonts w:ascii="Arial" w:hAnsi="Arial" w:cs="Arial"/>
          <w:spacing w:val="1"/>
          <w:sz w:val="20"/>
          <w:lang w:val="sk-SK"/>
        </w:rPr>
        <w:t>chádzač</w:t>
      </w:r>
      <w:r w:rsidR="005A11A8" w:rsidRPr="0054521B">
        <w:rPr>
          <w:rFonts w:ascii="Arial" w:hAnsi="Arial" w:cs="Arial"/>
          <w:spacing w:val="-21"/>
          <w:sz w:val="20"/>
          <w:lang w:val="sk-SK"/>
        </w:rPr>
        <w:t xml:space="preserve"> </w:t>
      </w:r>
      <w:r w:rsidR="00A30430" w:rsidRPr="00A976C0">
        <w:rPr>
          <w:rFonts w:ascii="Arial" w:hAnsi="Arial" w:cs="Arial"/>
          <w:spacing w:val="1"/>
          <w:sz w:val="20"/>
        </w:rPr>
        <w:t>poskytol</w:t>
      </w:r>
      <w:r w:rsidR="00A30430" w:rsidRPr="00A976C0">
        <w:rPr>
          <w:rFonts w:ascii="Arial" w:hAnsi="Arial" w:cs="Arial"/>
          <w:spacing w:val="36"/>
          <w:sz w:val="20"/>
        </w:rPr>
        <w:t xml:space="preserve"> </w:t>
      </w:r>
      <w:r w:rsidR="00A30430" w:rsidRPr="00A976C0">
        <w:rPr>
          <w:rFonts w:ascii="Arial" w:hAnsi="Arial" w:cs="Arial"/>
          <w:spacing w:val="1"/>
          <w:sz w:val="20"/>
        </w:rPr>
        <w:t>nepravdivé</w:t>
      </w:r>
      <w:r w:rsidR="00A30430" w:rsidRPr="00A976C0">
        <w:rPr>
          <w:rFonts w:ascii="Arial" w:hAnsi="Arial" w:cs="Arial"/>
          <w:spacing w:val="36"/>
          <w:sz w:val="20"/>
        </w:rPr>
        <w:t xml:space="preserve"> </w:t>
      </w:r>
      <w:r w:rsidR="00A30430" w:rsidRPr="00A976C0">
        <w:rPr>
          <w:rFonts w:ascii="Arial" w:hAnsi="Arial" w:cs="Arial"/>
          <w:spacing w:val="1"/>
          <w:sz w:val="20"/>
        </w:rPr>
        <w:t>informácie</w:t>
      </w:r>
      <w:r w:rsidR="00A30430" w:rsidRPr="00A976C0">
        <w:rPr>
          <w:rFonts w:ascii="Arial" w:hAnsi="Arial" w:cs="Arial"/>
          <w:spacing w:val="36"/>
          <w:sz w:val="20"/>
        </w:rPr>
        <w:t xml:space="preserve"> </w:t>
      </w:r>
      <w:r w:rsidR="00A30430" w:rsidRPr="00A976C0">
        <w:rPr>
          <w:rFonts w:ascii="Arial" w:hAnsi="Arial" w:cs="Arial"/>
          <w:spacing w:val="2"/>
          <w:sz w:val="20"/>
        </w:rPr>
        <w:t>alebo</w:t>
      </w:r>
      <w:r w:rsidR="00A30430" w:rsidRPr="00A976C0">
        <w:rPr>
          <w:rFonts w:ascii="Arial" w:hAnsi="Arial" w:cs="Arial"/>
          <w:spacing w:val="60"/>
          <w:sz w:val="20"/>
        </w:rPr>
        <w:t xml:space="preserve"> </w:t>
      </w:r>
      <w:r w:rsidR="00A30430" w:rsidRPr="00A976C0">
        <w:rPr>
          <w:rFonts w:ascii="Arial" w:hAnsi="Arial" w:cs="Arial"/>
          <w:spacing w:val="1"/>
          <w:sz w:val="20"/>
        </w:rPr>
        <w:t>skreslené</w:t>
      </w:r>
      <w:r w:rsidR="00A30430" w:rsidRPr="00A976C0">
        <w:rPr>
          <w:rFonts w:ascii="Arial" w:hAnsi="Arial" w:cs="Arial"/>
          <w:spacing w:val="13"/>
          <w:sz w:val="20"/>
        </w:rPr>
        <w:t xml:space="preserve"> </w:t>
      </w:r>
      <w:r w:rsidR="00A30430" w:rsidRPr="00A976C0">
        <w:rPr>
          <w:rFonts w:ascii="Arial" w:hAnsi="Arial" w:cs="Arial"/>
          <w:spacing w:val="1"/>
          <w:sz w:val="20"/>
        </w:rPr>
        <w:t>informácie</w:t>
      </w:r>
      <w:r w:rsidR="00A30430" w:rsidRPr="00A976C0">
        <w:rPr>
          <w:rFonts w:ascii="Arial" w:hAnsi="Arial" w:cs="Arial"/>
          <w:spacing w:val="13"/>
          <w:sz w:val="20"/>
        </w:rPr>
        <w:t xml:space="preserve"> </w:t>
      </w:r>
      <w:r w:rsidR="00A30430" w:rsidRPr="00A976C0">
        <w:rPr>
          <w:rFonts w:ascii="Arial" w:hAnsi="Arial" w:cs="Arial"/>
          <w:sz w:val="20"/>
        </w:rPr>
        <w:t>s</w:t>
      </w:r>
      <w:r w:rsidR="00A30430" w:rsidRPr="00A976C0">
        <w:rPr>
          <w:rFonts w:ascii="Arial" w:hAnsi="Arial" w:cs="Arial"/>
          <w:spacing w:val="13"/>
          <w:sz w:val="20"/>
        </w:rPr>
        <w:t xml:space="preserve"> </w:t>
      </w:r>
      <w:r w:rsidR="00A30430" w:rsidRPr="00A976C0">
        <w:rPr>
          <w:rFonts w:ascii="Arial" w:hAnsi="Arial" w:cs="Arial"/>
          <w:spacing w:val="1"/>
          <w:sz w:val="20"/>
        </w:rPr>
        <w:t>podstatným</w:t>
      </w:r>
      <w:r w:rsidR="00A30430" w:rsidRPr="00A976C0">
        <w:rPr>
          <w:rFonts w:ascii="Arial" w:hAnsi="Arial" w:cs="Arial"/>
          <w:spacing w:val="14"/>
          <w:sz w:val="20"/>
        </w:rPr>
        <w:t xml:space="preserve"> </w:t>
      </w:r>
      <w:r w:rsidR="00A30430" w:rsidRPr="00A976C0">
        <w:rPr>
          <w:rFonts w:ascii="Arial" w:hAnsi="Arial" w:cs="Arial"/>
          <w:spacing w:val="1"/>
          <w:sz w:val="20"/>
        </w:rPr>
        <w:t>vplyvom</w:t>
      </w:r>
      <w:r w:rsidR="00A30430" w:rsidRPr="00A976C0">
        <w:rPr>
          <w:rFonts w:ascii="Arial" w:hAnsi="Arial" w:cs="Arial"/>
          <w:color w:val="0070C0"/>
          <w:spacing w:val="14"/>
          <w:sz w:val="20"/>
        </w:rPr>
        <w:t xml:space="preserve"> </w:t>
      </w:r>
      <w:r w:rsidR="00A30430" w:rsidRPr="00A976C0">
        <w:rPr>
          <w:rFonts w:ascii="Arial" w:hAnsi="Arial" w:cs="Arial"/>
          <w:spacing w:val="1"/>
          <w:sz w:val="20"/>
        </w:rPr>
        <w:t>na</w:t>
      </w:r>
      <w:r w:rsidR="00A30430" w:rsidRPr="00A976C0">
        <w:rPr>
          <w:rFonts w:ascii="Arial" w:hAnsi="Arial" w:cs="Arial"/>
          <w:spacing w:val="14"/>
          <w:sz w:val="20"/>
        </w:rPr>
        <w:t xml:space="preserve"> </w:t>
      </w:r>
      <w:r w:rsidR="00A30430" w:rsidRPr="00A976C0">
        <w:rPr>
          <w:rFonts w:ascii="Arial" w:hAnsi="Arial" w:cs="Arial"/>
          <w:spacing w:val="1"/>
          <w:sz w:val="20"/>
        </w:rPr>
        <w:t>vyhodnotenie</w:t>
      </w:r>
      <w:r w:rsidR="00A30430" w:rsidRPr="00A976C0">
        <w:rPr>
          <w:rFonts w:ascii="Arial" w:hAnsi="Arial" w:cs="Arial"/>
          <w:spacing w:val="3"/>
          <w:sz w:val="20"/>
        </w:rPr>
        <w:t xml:space="preserve"> </w:t>
      </w:r>
      <w:r w:rsidR="00A30430" w:rsidRPr="00A976C0">
        <w:rPr>
          <w:rFonts w:ascii="Arial" w:hAnsi="Arial" w:cs="Arial"/>
          <w:spacing w:val="2"/>
          <w:sz w:val="20"/>
        </w:rPr>
        <w:t>ponúk,</w:t>
      </w:r>
    </w:p>
    <w:p w14:paraId="22DCD9D1" w14:textId="77777777" w:rsidR="00A30430" w:rsidRPr="00A976C0" w:rsidRDefault="00A30430" w:rsidP="007A7C5E">
      <w:pPr>
        <w:pStyle w:val="Zkladntext"/>
        <w:widowControl w:val="0"/>
        <w:numPr>
          <w:ilvl w:val="0"/>
          <w:numId w:val="4"/>
        </w:numPr>
        <w:tabs>
          <w:tab w:val="left" w:pos="370"/>
        </w:tabs>
        <w:kinsoku w:val="0"/>
        <w:overflowPunct w:val="0"/>
        <w:autoSpaceDE w:val="0"/>
        <w:autoSpaceDN w:val="0"/>
        <w:adjustRightInd w:val="0"/>
        <w:spacing w:before="120"/>
        <w:ind w:left="851" w:right="1" w:hanging="284"/>
        <w:rPr>
          <w:rFonts w:ascii="Arial" w:hAnsi="Arial" w:cs="Arial"/>
          <w:sz w:val="20"/>
        </w:rPr>
      </w:pPr>
      <w:r w:rsidRPr="00A976C0">
        <w:rPr>
          <w:rFonts w:ascii="Arial" w:hAnsi="Arial" w:cs="Arial"/>
          <w:spacing w:val="1"/>
          <w:sz w:val="20"/>
        </w:rPr>
        <w:t>uchádzač</w:t>
      </w:r>
      <w:r w:rsidRPr="00A976C0">
        <w:rPr>
          <w:rFonts w:ascii="Arial" w:hAnsi="Arial" w:cs="Arial"/>
          <w:spacing w:val="3"/>
          <w:sz w:val="20"/>
        </w:rPr>
        <w:t xml:space="preserve"> </w:t>
      </w:r>
      <w:r w:rsidRPr="00A976C0">
        <w:rPr>
          <w:rFonts w:ascii="Arial" w:hAnsi="Arial" w:cs="Arial"/>
          <w:spacing w:val="1"/>
          <w:sz w:val="20"/>
        </w:rPr>
        <w:t>sa</w:t>
      </w:r>
      <w:r w:rsidRPr="00A976C0">
        <w:rPr>
          <w:rFonts w:ascii="Arial" w:hAnsi="Arial" w:cs="Arial"/>
          <w:spacing w:val="3"/>
          <w:sz w:val="20"/>
        </w:rPr>
        <w:t xml:space="preserve"> </w:t>
      </w:r>
      <w:r w:rsidRPr="00A976C0">
        <w:rPr>
          <w:rFonts w:ascii="Arial" w:hAnsi="Arial" w:cs="Arial"/>
          <w:spacing w:val="1"/>
          <w:sz w:val="20"/>
        </w:rPr>
        <w:t>pokúsil</w:t>
      </w:r>
      <w:r w:rsidRPr="00A976C0">
        <w:rPr>
          <w:rFonts w:ascii="Arial" w:hAnsi="Arial" w:cs="Arial"/>
          <w:spacing w:val="2"/>
          <w:sz w:val="20"/>
        </w:rPr>
        <w:t xml:space="preserve"> </w:t>
      </w:r>
      <w:r w:rsidRPr="00A976C0">
        <w:rPr>
          <w:rFonts w:ascii="Arial" w:hAnsi="Arial" w:cs="Arial"/>
          <w:spacing w:val="1"/>
          <w:sz w:val="20"/>
        </w:rPr>
        <w:t>neoprávnene</w:t>
      </w:r>
      <w:r w:rsidRPr="00A976C0">
        <w:rPr>
          <w:rFonts w:ascii="Arial" w:hAnsi="Arial" w:cs="Arial"/>
          <w:spacing w:val="3"/>
          <w:sz w:val="20"/>
        </w:rPr>
        <w:t xml:space="preserve"> </w:t>
      </w:r>
      <w:r w:rsidRPr="00A976C0">
        <w:rPr>
          <w:rFonts w:ascii="Arial" w:hAnsi="Arial" w:cs="Arial"/>
          <w:spacing w:val="1"/>
          <w:sz w:val="20"/>
        </w:rPr>
        <w:t>ovplyvniť</w:t>
      </w:r>
      <w:r w:rsidRPr="00A976C0">
        <w:rPr>
          <w:rFonts w:ascii="Arial" w:hAnsi="Arial" w:cs="Arial"/>
          <w:spacing w:val="3"/>
          <w:sz w:val="20"/>
        </w:rPr>
        <w:t xml:space="preserve"> </w:t>
      </w:r>
      <w:r w:rsidRPr="00A976C0">
        <w:rPr>
          <w:rFonts w:ascii="Arial" w:hAnsi="Arial" w:cs="Arial"/>
          <w:spacing w:val="2"/>
          <w:sz w:val="20"/>
        </w:rPr>
        <w:t>postup verejného obstaráva</w:t>
      </w:r>
      <w:r w:rsidR="008C1671" w:rsidRPr="00A976C0">
        <w:rPr>
          <w:rFonts w:ascii="Arial" w:hAnsi="Arial" w:cs="Arial"/>
          <w:spacing w:val="2"/>
          <w:sz w:val="20"/>
        </w:rPr>
        <w:t>nia</w:t>
      </w:r>
      <w:r w:rsidRPr="00A976C0">
        <w:rPr>
          <w:rFonts w:ascii="Arial" w:hAnsi="Arial" w:cs="Arial"/>
          <w:sz w:val="20"/>
        </w:rPr>
        <w:t>.</w:t>
      </w:r>
    </w:p>
    <w:p w14:paraId="0D9CE173" w14:textId="68C0E818" w:rsidR="004F0FB1" w:rsidRPr="00A976C0" w:rsidRDefault="00AB744A" w:rsidP="00D75211">
      <w:pPr>
        <w:pStyle w:val="Zarkazkladnhotextu2"/>
        <w:numPr>
          <w:ilvl w:val="0"/>
          <w:numId w:val="33"/>
        </w:numPr>
        <w:spacing w:before="120" w:line="276" w:lineRule="auto"/>
        <w:ind w:left="567" w:hanging="567"/>
        <w:jc w:val="both"/>
        <w:rPr>
          <w:rFonts w:ascii="Arial" w:hAnsi="Arial" w:cs="Arial"/>
          <w:sz w:val="20"/>
          <w:lang w:val="sk-SK"/>
        </w:rPr>
      </w:pPr>
      <w:r>
        <w:rPr>
          <w:rFonts w:ascii="Arial" w:hAnsi="Arial" w:cs="Arial"/>
          <w:sz w:val="20"/>
          <w:lang w:val="sk-SK"/>
        </w:rPr>
        <w:t>V</w:t>
      </w:r>
      <w:r w:rsidRPr="00AB744A">
        <w:rPr>
          <w:rFonts w:ascii="Arial" w:hAnsi="Arial" w:cs="Arial"/>
          <w:sz w:val="20"/>
          <w:lang w:val="sk-SK"/>
        </w:rPr>
        <w:t xml:space="preserve">erejný obstarávateľ </w:t>
      </w:r>
      <w:r w:rsidR="00A30430" w:rsidRPr="00A976C0">
        <w:rPr>
          <w:rFonts w:ascii="Arial" w:hAnsi="Arial" w:cs="Arial"/>
          <w:sz w:val="20"/>
          <w:lang w:val="sk-SK"/>
        </w:rPr>
        <w:t>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5681A6EF" w14:textId="55AA14E4" w:rsidR="00A30430" w:rsidRPr="00A976C0" w:rsidRDefault="00AB744A" w:rsidP="00D75211">
      <w:pPr>
        <w:pStyle w:val="Zarkazkladnhotextu2"/>
        <w:numPr>
          <w:ilvl w:val="0"/>
          <w:numId w:val="33"/>
        </w:numPr>
        <w:spacing w:before="120" w:line="276" w:lineRule="auto"/>
        <w:ind w:left="567" w:hanging="567"/>
        <w:jc w:val="both"/>
        <w:rPr>
          <w:rFonts w:ascii="Arial" w:hAnsi="Arial" w:cs="Arial"/>
          <w:sz w:val="20"/>
          <w:lang w:val="sk-SK"/>
        </w:rPr>
      </w:pPr>
      <w:r>
        <w:rPr>
          <w:rFonts w:ascii="Arial" w:hAnsi="Arial" w:cs="Arial"/>
          <w:sz w:val="20"/>
          <w:lang w:val="sk-SK"/>
        </w:rPr>
        <w:t xml:space="preserve">Verejný obstarávateľ </w:t>
      </w:r>
      <w:r w:rsidR="00A30430" w:rsidRPr="00A976C0">
        <w:rPr>
          <w:rFonts w:ascii="Arial" w:hAnsi="Arial" w:cs="Arial"/>
          <w:sz w:val="20"/>
          <w:lang w:val="sk-SK"/>
        </w:rPr>
        <w:t>písomne oznámi uchádzačovi jeho vylúčenie s uvedením dôvodov vyplývajúcich najmä z nesúladu predloženej ponuky s technickými špecifikáciami, výkonnostnými požiadavkami a funkčnými požiadavkami na pr</w:t>
      </w:r>
      <w:r w:rsidR="00AC44DE" w:rsidRPr="00A976C0">
        <w:rPr>
          <w:rFonts w:ascii="Arial" w:hAnsi="Arial" w:cs="Arial"/>
          <w:sz w:val="20"/>
          <w:lang w:val="sk-SK"/>
        </w:rPr>
        <w:t xml:space="preserve">edmet zákazky určenými </w:t>
      </w:r>
      <w:r w:rsidRPr="00AB744A">
        <w:rPr>
          <w:rFonts w:ascii="Arial" w:hAnsi="Arial" w:cs="Arial"/>
          <w:sz w:val="20"/>
          <w:lang w:val="sk-SK"/>
        </w:rPr>
        <w:t>verejný</w:t>
      </w:r>
      <w:r>
        <w:rPr>
          <w:rFonts w:ascii="Arial" w:hAnsi="Arial" w:cs="Arial"/>
          <w:sz w:val="20"/>
          <w:lang w:val="sk-SK"/>
        </w:rPr>
        <w:t xml:space="preserve">m obstarávateľom </w:t>
      </w:r>
      <w:r w:rsidR="00A30430" w:rsidRPr="00A976C0">
        <w:rPr>
          <w:rFonts w:ascii="Arial" w:hAnsi="Arial" w:cs="Arial"/>
          <w:sz w:val="20"/>
          <w:lang w:val="sk-SK"/>
        </w:rPr>
        <w:t>a lehoty, v ktorej môžu byť doručené námietky podľa zákona</w:t>
      </w:r>
      <w:r w:rsidR="005A11A8">
        <w:rPr>
          <w:rFonts w:ascii="Arial" w:hAnsi="Arial" w:cs="Arial"/>
          <w:sz w:val="20"/>
          <w:lang w:val="sk-SK"/>
        </w:rPr>
        <w:t>.</w:t>
      </w:r>
    </w:p>
    <w:p w14:paraId="46EDF478" w14:textId="77777777" w:rsidR="00107E8B" w:rsidRPr="00A976C0" w:rsidRDefault="00107E8B" w:rsidP="00294B7D">
      <w:pPr>
        <w:pStyle w:val="Nadpis2"/>
        <w:rPr>
          <w:rFonts w:ascii="Arial" w:hAnsi="Arial" w:cs="Arial"/>
          <w:sz w:val="20"/>
          <w:szCs w:val="20"/>
        </w:rPr>
      </w:pPr>
      <w:bookmarkStart w:id="42" w:name="_Toc472351077"/>
      <w:r w:rsidRPr="00A976C0">
        <w:rPr>
          <w:rFonts w:ascii="Arial" w:hAnsi="Arial" w:cs="Arial"/>
          <w:sz w:val="20"/>
          <w:szCs w:val="20"/>
        </w:rPr>
        <w:t>Vyhodnocovanie návrhov na plnenie kritérií</w:t>
      </w:r>
      <w:bookmarkEnd w:id="42"/>
    </w:p>
    <w:p w14:paraId="31C86AAC" w14:textId="3D2B7C11" w:rsidR="00050A66" w:rsidRPr="00697FC9" w:rsidRDefault="00AC44DE" w:rsidP="00A9689B">
      <w:pPr>
        <w:pStyle w:val="Bezriadkovania"/>
        <w:numPr>
          <w:ilvl w:val="0"/>
          <w:numId w:val="34"/>
        </w:numPr>
        <w:ind w:left="567" w:hanging="567"/>
      </w:pPr>
      <w:r w:rsidRPr="00697FC9">
        <w:t xml:space="preserve">Komisia zriadená </w:t>
      </w:r>
      <w:r w:rsidR="00AB744A" w:rsidRPr="00AB744A">
        <w:t>verejný</w:t>
      </w:r>
      <w:r w:rsidR="00AB744A">
        <w:t>m</w:t>
      </w:r>
      <w:r w:rsidR="00AB744A" w:rsidRPr="00AB744A">
        <w:t xml:space="preserve"> obstarávateľ</w:t>
      </w:r>
      <w:r w:rsidR="00AB744A">
        <w:t>om</w:t>
      </w:r>
      <w:r w:rsidR="00AB744A" w:rsidRPr="00AB744A">
        <w:t xml:space="preserve"> </w:t>
      </w:r>
      <w:r w:rsidR="00107E8B" w:rsidRPr="00697FC9">
        <w:t xml:space="preserve">v súlade so zákonom vyhodnotí ponuky uchádzačov, ktoré neboli vylúčené, podľa </w:t>
      </w:r>
      <w:r w:rsidR="00E920FD" w:rsidRPr="00697FC9">
        <w:t>kritéri</w:t>
      </w:r>
      <w:r w:rsidR="00355A83" w:rsidRPr="00697FC9">
        <w:t>a</w:t>
      </w:r>
      <w:r w:rsidR="00E920FD" w:rsidRPr="00697FC9">
        <w:t xml:space="preserve"> </w:t>
      </w:r>
      <w:r w:rsidR="00107E8B" w:rsidRPr="00697FC9">
        <w:t>určen</w:t>
      </w:r>
      <w:r w:rsidR="002548A1" w:rsidRPr="00697FC9">
        <w:t>é</w:t>
      </w:r>
      <w:r w:rsidR="00C91926" w:rsidRPr="00697FC9">
        <w:t>h</w:t>
      </w:r>
      <w:r w:rsidR="002548A1" w:rsidRPr="00697FC9">
        <w:t>o</w:t>
      </w:r>
      <w:r w:rsidR="00107E8B" w:rsidRPr="00697FC9">
        <w:t xml:space="preserve"> </w:t>
      </w:r>
      <w:r w:rsidR="00A825BF">
        <w:t>vo výzve na predkladanie ponúk</w:t>
      </w:r>
      <w:r w:rsidR="00107E8B" w:rsidRPr="00697FC9">
        <w:t xml:space="preserve"> a na základe pravidiel </w:t>
      </w:r>
      <w:r w:rsidR="002548A1" w:rsidRPr="00697FC9">
        <w:t>jeho</w:t>
      </w:r>
      <w:r w:rsidR="00C91926" w:rsidRPr="00697FC9">
        <w:t xml:space="preserve"> </w:t>
      </w:r>
      <w:r w:rsidR="00107E8B" w:rsidRPr="00697FC9">
        <w:t>uplatnenia určených v týchto súťažných podkladoch.</w:t>
      </w:r>
    </w:p>
    <w:p w14:paraId="70B12278" w14:textId="77777777" w:rsidR="00A36FCC" w:rsidRPr="00697FC9" w:rsidRDefault="00A36FCC" w:rsidP="00A9689B">
      <w:pPr>
        <w:pStyle w:val="Bezriadkovania"/>
        <w:numPr>
          <w:ilvl w:val="0"/>
          <w:numId w:val="34"/>
        </w:numPr>
        <w:ind w:left="567" w:hanging="567"/>
      </w:pPr>
      <w:r w:rsidRPr="00697FC9">
        <w:t>Kritérium na vyhodnotenie ponuky:</w:t>
      </w:r>
    </w:p>
    <w:p w14:paraId="56845B91" w14:textId="1BBD2462" w:rsidR="00A36FCC" w:rsidRPr="00A976C0" w:rsidRDefault="005A11A8" w:rsidP="00A36FCC">
      <w:pPr>
        <w:spacing w:before="120" w:after="120"/>
        <w:ind w:left="567"/>
        <w:rPr>
          <w:rFonts w:ascii="Arial" w:hAnsi="Arial" w:cs="Arial"/>
          <w:b/>
          <w:sz w:val="20"/>
          <w:szCs w:val="20"/>
        </w:rPr>
      </w:pPr>
      <w:r>
        <w:rPr>
          <w:rFonts w:ascii="Arial" w:hAnsi="Arial" w:cs="Arial"/>
          <w:b/>
          <w:sz w:val="20"/>
          <w:szCs w:val="20"/>
        </w:rPr>
        <w:t>C</w:t>
      </w:r>
      <w:r w:rsidRPr="005A11A8">
        <w:rPr>
          <w:rFonts w:ascii="Arial" w:hAnsi="Arial" w:cs="Arial"/>
          <w:b/>
          <w:sz w:val="20"/>
          <w:szCs w:val="20"/>
        </w:rPr>
        <w:t xml:space="preserve">ena </w:t>
      </w:r>
      <w:r w:rsidR="002537E3">
        <w:rPr>
          <w:rFonts w:ascii="Arial" w:hAnsi="Arial" w:cs="Arial"/>
          <w:b/>
          <w:sz w:val="20"/>
          <w:szCs w:val="20"/>
        </w:rPr>
        <w:t xml:space="preserve">celkom </w:t>
      </w:r>
      <w:r w:rsidRPr="005A11A8">
        <w:rPr>
          <w:rFonts w:ascii="Arial" w:hAnsi="Arial" w:cs="Arial"/>
          <w:b/>
          <w:sz w:val="20"/>
          <w:szCs w:val="20"/>
        </w:rPr>
        <w:t xml:space="preserve">za </w:t>
      </w:r>
      <w:r w:rsidR="00A9689B">
        <w:rPr>
          <w:rFonts w:ascii="Arial" w:hAnsi="Arial" w:cs="Arial"/>
          <w:b/>
          <w:sz w:val="20"/>
          <w:szCs w:val="20"/>
        </w:rPr>
        <w:t>realizáciu</w:t>
      </w:r>
      <w:r w:rsidRPr="005A11A8">
        <w:rPr>
          <w:rFonts w:ascii="Arial" w:hAnsi="Arial" w:cs="Arial"/>
          <w:b/>
          <w:sz w:val="20"/>
          <w:szCs w:val="20"/>
        </w:rPr>
        <w:t xml:space="preserve"> predmetu </w:t>
      </w:r>
      <w:r w:rsidR="00A9689B">
        <w:rPr>
          <w:rFonts w:ascii="Arial" w:hAnsi="Arial" w:cs="Arial"/>
          <w:b/>
          <w:sz w:val="20"/>
          <w:szCs w:val="20"/>
        </w:rPr>
        <w:t xml:space="preserve">príslušnej časti </w:t>
      </w:r>
      <w:r w:rsidRPr="005A11A8">
        <w:rPr>
          <w:rFonts w:ascii="Arial" w:hAnsi="Arial" w:cs="Arial"/>
          <w:b/>
          <w:sz w:val="20"/>
          <w:szCs w:val="20"/>
        </w:rPr>
        <w:t xml:space="preserve">zákazky </w:t>
      </w:r>
      <w:r w:rsidR="002537E3">
        <w:rPr>
          <w:rFonts w:ascii="Arial" w:hAnsi="Arial" w:cs="Arial"/>
          <w:b/>
          <w:sz w:val="20"/>
          <w:szCs w:val="20"/>
        </w:rPr>
        <w:t xml:space="preserve">vyjadrená </w:t>
      </w:r>
      <w:r w:rsidRPr="005A11A8">
        <w:rPr>
          <w:rFonts w:ascii="Arial" w:hAnsi="Arial" w:cs="Arial"/>
          <w:b/>
          <w:sz w:val="20"/>
          <w:szCs w:val="20"/>
        </w:rPr>
        <w:t xml:space="preserve">v EUR </w:t>
      </w:r>
      <w:r w:rsidR="00A775A3">
        <w:rPr>
          <w:rFonts w:ascii="Arial" w:hAnsi="Arial" w:cs="Arial"/>
          <w:b/>
          <w:sz w:val="20"/>
          <w:szCs w:val="20"/>
        </w:rPr>
        <w:t>s</w:t>
      </w:r>
      <w:r w:rsidRPr="005A11A8">
        <w:rPr>
          <w:rFonts w:ascii="Arial" w:hAnsi="Arial" w:cs="Arial"/>
          <w:b/>
          <w:sz w:val="20"/>
          <w:szCs w:val="20"/>
        </w:rPr>
        <w:t xml:space="preserve"> DPH</w:t>
      </w:r>
      <w:r w:rsidR="00A36FCC" w:rsidRPr="00A976C0">
        <w:rPr>
          <w:rFonts w:ascii="Arial" w:hAnsi="Arial" w:cs="Arial"/>
          <w:b/>
          <w:sz w:val="20"/>
          <w:szCs w:val="20"/>
        </w:rPr>
        <w:t xml:space="preserve"> </w:t>
      </w:r>
    </w:p>
    <w:p w14:paraId="2EB99AD3" w14:textId="4EDAC8A2" w:rsidR="00A36FCC" w:rsidRPr="00697FC9" w:rsidRDefault="005A11A8" w:rsidP="001E6A51">
      <w:pPr>
        <w:spacing w:after="0"/>
        <w:ind w:left="567"/>
        <w:rPr>
          <w:rFonts w:ascii="Arial" w:hAnsi="Arial" w:cs="Arial"/>
          <w:sz w:val="20"/>
          <w:szCs w:val="20"/>
        </w:rPr>
      </w:pPr>
      <w:r w:rsidRPr="005A11A8">
        <w:rPr>
          <w:rFonts w:ascii="Arial" w:hAnsi="Arial" w:cs="Arial"/>
          <w:sz w:val="20"/>
          <w:szCs w:val="20"/>
        </w:rPr>
        <w:t xml:space="preserve">Cena </w:t>
      </w:r>
      <w:r w:rsidR="002537E3">
        <w:rPr>
          <w:rFonts w:ascii="Arial" w:hAnsi="Arial" w:cs="Arial"/>
          <w:sz w:val="20"/>
          <w:szCs w:val="20"/>
        </w:rPr>
        <w:t xml:space="preserve">celkom </w:t>
      </w:r>
      <w:r w:rsidR="00A9689B">
        <w:rPr>
          <w:rFonts w:ascii="Arial" w:hAnsi="Arial" w:cs="Arial"/>
          <w:sz w:val="20"/>
          <w:szCs w:val="20"/>
        </w:rPr>
        <w:t>za realizáciu</w:t>
      </w:r>
      <w:r w:rsidRPr="005A11A8">
        <w:rPr>
          <w:rFonts w:ascii="Arial" w:hAnsi="Arial" w:cs="Arial"/>
          <w:sz w:val="20"/>
          <w:szCs w:val="20"/>
        </w:rPr>
        <w:t xml:space="preserve"> </w:t>
      </w:r>
      <w:r w:rsidR="00A9689B" w:rsidRPr="00A9689B">
        <w:rPr>
          <w:rFonts w:ascii="Arial" w:hAnsi="Arial" w:cs="Arial"/>
          <w:sz w:val="20"/>
          <w:szCs w:val="20"/>
        </w:rPr>
        <w:t>pr</w:t>
      </w:r>
      <w:r w:rsidR="00A9689B">
        <w:rPr>
          <w:rFonts w:ascii="Arial" w:hAnsi="Arial" w:cs="Arial"/>
          <w:sz w:val="20"/>
          <w:szCs w:val="20"/>
        </w:rPr>
        <w:t xml:space="preserve">edmetu príslušnej časti zákazky </w:t>
      </w:r>
      <w:r w:rsidR="002537E3">
        <w:rPr>
          <w:rFonts w:ascii="Arial" w:hAnsi="Arial" w:cs="Arial"/>
          <w:sz w:val="20"/>
          <w:szCs w:val="20"/>
        </w:rPr>
        <w:t xml:space="preserve">vyjadrená </w:t>
      </w:r>
      <w:r w:rsidRPr="005A11A8">
        <w:rPr>
          <w:rFonts w:ascii="Arial" w:hAnsi="Arial" w:cs="Arial"/>
          <w:sz w:val="20"/>
          <w:szCs w:val="20"/>
        </w:rPr>
        <w:t xml:space="preserve">v EUR </w:t>
      </w:r>
      <w:r w:rsidR="00A775A3">
        <w:rPr>
          <w:rFonts w:ascii="Arial" w:hAnsi="Arial" w:cs="Arial"/>
          <w:sz w:val="20"/>
          <w:szCs w:val="20"/>
        </w:rPr>
        <w:t>s</w:t>
      </w:r>
      <w:r w:rsidRPr="005A11A8">
        <w:rPr>
          <w:rFonts w:ascii="Arial" w:hAnsi="Arial" w:cs="Arial"/>
          <w:sz w:val="20"/>
          <w:szCs w:val="20"/>
        </w:rPr>
        <w:t xml:space="preserve"> DPH</w:t>
      </w:r>
      <w:r w:rsidR="00B16F4B">
        <w:rPr>
          <w:rFonts w:ascii="Arial" w:hAnsi="Arial" w:cs="Arial"/>
          <w:sz w:val="20"/>
          <w:szCs w:val="20"/>
        </w:rPr>
        <w:t xml:space="preserve">, </w:t>
      </w:r>
      <w:r w:rsidR="00201D30" w:rsidRPr="00B156DA">
        <w:rPr>
          <w:rFonts w:ascii="Arial" w:hAnsi="Arial" w:cs="Arial"/>
          <w:sz w:val="20"/>
          <w:szCs w:val="20"/>
        </w:rPr>
        <w:t xml:space="preserve">stanovená v súlade s týmito súťažnými </w:t>
      </w:r>
      <w:r w:rsidR="00201D30" w:rsidRPr="00697FC9">
        <w:rPr>
          <w:rFonts w:ascii="Arial" w:hAnsi="Arial" w:cs="Arial"/>
          <w:sz w:val="20"/>
          <w:szCs w:val="20"/>
        </w:rPr>
        <w:t>podkladmi vrátane ich príloh</w:t>
      </w:r>
      <w:r w:rsidR="00A36FCC" w:rsidRPr="00697FC9">
        <w:rPr>
          <w:rFonts w:ascii="Arial" w:hAnsi="Arial" w:cs="Arial"/>
          <w:sz w:val="20"/>
          <w:szCs w:val="20"/>
        </w:rPr>
        <w:t xml:space="preserve">, </w:t>
      </w:r>
      <w:proofErr w:type="spellStart"/>
      <w:r w:rsidR="00843BCC" w:rsidRPr="00697FC9">
        <w:rPr>
          <w:rFonts w:ascii="Arial" w:hAnsi="Arial" w:cs="Arial"/>
          <w:sz w:val="20"/>
          <w:szCs w:val="20"/>
        </w:rPr>
        <w:t>t.j</w:t>
      </w:r>
      <w:proofErr w:type="spellEnd"/>
      <w:r w:rsidR="00843BCC" w:rsidRPr="00697FC9">
        <w:rPr>
          <w:rFonts w:ascii="Arial" w:hAnsi="Arial" w:cs="Arial"/>
          <w:sz w:val="20"/>
          <w:szCs w:val="20"/>
        </w:rPr>
        <w:t>.</w:t>
      </w:r>
      <w:r w:rsidR="00A36FCC" w:rsidRPr="00697FC9">
        <w:rPr>
          <w:rFonts w:ascii="Arial" w:hAnsi="Arial" w:cs="Arial"/>
          <w:sz w:val="20"/>
          <w:szCs w:val="20"/>
        </w:rPr>
        <w:t xml:space="preserve"> návrh na plnenie</w:t>
      </w:r>
      <w:r w:rsidR="00843BCC" w:rsidRPr="00697FC9">
        <w:rPr>
          <w:rFonts w:ascii="Arial" w:hAnsi="Arial" w:cs="Arial"/>
          <w:sz w:val="20"/>
          <w:szCs w:val="20"/>
        </w:rPr>
        <w:t xml:space="preserve"> tohto</w:t>
      </w:r>
      <w:r w:rsidR="00A36FCC" w:rsidRPr="00697FC9">
        <w:rPr>
          <w:rFonts w:ascii="Arial" w:hAnsi="Arial" w:cs="Arial"/>
          <w:sz w:val="20"/>
          <w:szCs w:val="20"/>
        </w:rPr>
        <w:t xml:space="preserve"> kritéria uveden</w:t>
      </w:r>
      <w:r w:rsidR="00843BCC" w:rsidRPr="00697FC9">
        <w:rPr>
          <w:rFonts w:ascii="Arial" w:hAnsi="Arial" w:cs="Arial"/>
          <w:sz w:val="20"/>
          <w:szCs w:val="20"/>
        </w:rPr>
        <w:t>ý</w:t>
      </w:r>
      <w:r w:rsidR="00A36FCC" w:rsidRPr="00697FC9">
        <w:rPr>
          <w:rFonts w:ascii="Arial" w:hAnsi="Arial" w:cs="Arial"/>
          <w:sz w:val="20"/>
          <w:szCs w:val="20"/>
        </w:rPr>
        <w:t xml:space="preserve"> v ponuke uchádzača podľa prílohy č.2</w:t>
      </w:r>
      <w:r w:rsidR="007D21BE" w:rsidRPr="00697FC9">
        <w:rPr>
          <w:rFonts w:ascii="Arial" w:hAnsi="Arial" w:cs="Arial"/>
          <w:sz w:val="20"/>
          <w:szCs w:val="20"/>
        </w:rPr>
        <w:t xml:space="preserve"> </w:t>
      </w:r>
      <w:r w:rsidR="001E6A51" w:rsidRPr="00697FC9">
        <w:rPr>
          <w:rFonts w:ascii="Arial" w:hAnsi="Arial" w:cs="Arial"/>
          <w:sz w:val="20"/>
          <w:szCs w:val="20"/>
        </w:rPr>
        <w:t>Návrh na plnenie kritéria na vyhodnotenie ponúk podľa</w:t>
      </w:r>
      <w:r w:rsidR="00843BCC" w:rsidRPr="00697FC9">
        <w:rPr>
          <w:rFonts w:ascii="Arial" w:hAnsi="Arial" w:cs="Arial"/>
          <w:sz w:val="20"/>
          <w:szCs w:val="20"/>
        </w:rPr>
        <w:t xml:space="preserve"> týchto súťažných podkladov musí</w:t>
      </w:r>
      <w:r w:rsidR="00A36FCC" w:rsidRPr="00697FC9">
        <w:rPr>
          <w:rFonts w:ascii="Arial" w:hAnsi="Arial" w:cs="Arial"/>
          <w:sz w:val="20"/>
          <w:szCs w:val="20"/>
        </w:rPr>
        <w:t xml:space="preserve"> byť zaokrúhlen</w:t>
      </w:r>
      <w:r w:rsidR="00843BCC" w:rsidRPr="00697FC9">
        <w:rPr>
          <w:rFonts w:ascii="Arial" w:hAnsi="Arial" w:cs="Arial"/>
          <w:sz w:val="20"/>
          <w:szCs w:val="20"/>
        </w:rPr>
        <w:t>ý</w:t>
      </w:r>
      <w:r w:rsidR="00A36FCC" w:rsidRPr="00697FC9">
        <w:rPr>
          <w:rFonts w:ascii="Arial" w:hAnsi="Arial" w:cs="Arial"/>
          <w:sz w:val="20"/>
          <w:szCs w:val="20"/>
        </w:rPr>
        <w:t xml:space="preserve"> na dve desatinné miesta.</w:t>
      </w:r>
      <w:r w:rsidRPr="00697FC9">
        <w:rPr>
          <w:rFonts w:ascii="Arial" w:hAnsi="Arial" w:cs="Arial"/>
          <w:sz w:val="20"/>
          <w:szCs w:val="20"/>
        </w:rPr>
        <w:t xml:space="preserve"> </w:t>
      </w:r>
    </w:p>
    <w:p w14:paraId="21755FA1" w14:textId="77777777" w:rsidR="00A36FCC" w:rsidRPr="00697FC9" w:rsidRDefault="00A36FCC" w:rsidP="00A9689B">
      <w:pPr>
        <w:pStyle w:val="Bezriadkovania"/>
        <w:numPr>
          <w:ilvl w:val="0"/>
          <w:numId w:val="34"/>
        </w:numPr>
        <w:ind w:left="567" w:hanging="567"/>
      </w:pPr>
      <w:r w:rsidRPr="00697FC9">
        <w:t>Pravidlá na uplatnenie kritéria:</w:t>
      </w:r>
    </w:p>
    <w:p w14:paraId="2EE26833" w14:textId="1FE1B659" w:rsidR="00A36FCC" w:rsidRPr="00A976C0" w:rsidRDefault="00A36FCC" w:rsidP="001E6A51">
      <w:pPr>
        <w:spacing w:after="0"/>
        <w:ind w:left="567"/>
        <w:rPr>
          <w:rFonts w:ascii="Arial" w:hAnsi="Arial" w:cs="Arial"/>
          <w:sz w:val="20"/>
          <w:szCs w:val="20"/>
        </w:rPr>
      </w:pPr>
      <w:r w:rsidRPr="00697FC9">
        <w:rPr>
          <w:rFonts w:ascii="Arial" w:hAnsi="Arial" w:cs="Arial"/>
          <w:sz w:val="20"/>
          <w:szCs w:val="20"/>
        </w:rPr>
        <w:t>Každý člen komisie s právom vyhodnocovať ponuky bude brať do úvahy len číselnú hodnotu –</w:t>
      </w:r>
      <w:r w:rsidR="005A11A8" w:rsidRPr="00697FC9">
        <w:rPr>
          <w:rFonts w:ascii="Arial" w:hAnsi="Arial" w:cs="Arial"/>
          <w:sz w:val="20"/>
          <w:szCs w:val="20"/>
        </w:rPr>
        <w:t xml:space="preserve"> cena </w:t>
      </w:r>
      <w:r w:rsidR="002537E3">
        <w:rPr>
          <w:rFonts w:ascii="Arial" w:hAnsi="Arial" w:cs="Arial"/>
          <w:sz w:val="20"/>
          <w:szCs w:val="20"/>
        </w:rPr>
        <w:t xml:space="preserve">celkom </w:t>
      </w:r>
      <w:r w:rsidR="005A11A8" w:rsidRPr="00697FC9">
        <w:rPr>
          <w:rFonts w:ascii="Arial" w:hAnsi="Arial" w:cs="Arial"/>
          <w:sz w:val="20"/>
          <w:szCs w:val="20"/>
        </w:rPr>
        <w:t xml:space="preserve">za </w:t>
      </w:r>
      <w:r w:rsidR="00A9689B">
        <w:rPr>
          <w:rFonts w:ascii="Arial" w:hAnsi="Arial" w:cs="Arial"/>
          <w:sz w:val="20"/>
          <w:szCs w:val="20"/>
        </w:rPr>
        <w:t xml:space="preserve">realizáciu </w:t>
      </w:r>
      <w:r w:rsidR="00A9689B" w:rsidRPr="00A9689B">
        <w:rPr>
          <w:rFonts w:ascii="Arial" w:hAnsi="Arial" w:cs="Arial"/>
          <w:sz w:val="20"/>
          <w:szCs w:val="20"/>
        </w:rPr>
        <w:t>predmetu príslušnej časti zákazky</w:t>
      </w:r>
      <w:r w:rsidR="00A9689B">
        <w:rPr>
          <w:rFonts w:ascii="Arial" w:hAnsi="Arial" w:cs="Arial"/>
          <w:sz w:val="20"/>
          <w:szCs w:val="20"/>
        </w:rPr>
        <w:t xml:space="preserve"> (1. časť zákazky alebo 2. časť zákazky</w:t>
      </w:r>
      <w:r w:rsidR="00A9689B">
        <w:rPr>
          <w:rFonts w:ascii="Arial" w:hAnsi="Arial" w:cs="Arial"/>
          <w:sz w:val="20"/>
          <w:szCs w:val="20"/>
          <w:lang w:val="en-US"/>
        </w:rPr>
        <w:t xml:space="preserve">) </w:t>
      </w:r>
      <w:r w:rsidR="002537E3">
        <w:rPr>
          <w:rFonts w:ascii="Arial" w:hAnsi="Arial" w:cs="Arial"/>
          <w:sz w:val="20"/>
          <w:szCs w:val="20"/>
        </w:rPr>
        <w:t xml:space="preserve">vyjadrená </w:t>
      </w:r>
      <w:r w:rsidR="005A11A8" w:rsidRPr="00697FC9">
        <w:rPr>
          <w:rFonts w:ascii="Arial" w:hAnsi="Arial" w:cs="Arial"/>
          <w:sz w:val="20"/>
          <w:szCs w:val="20"/>
        </w:rPr>
        <w:t xml:space="preserve">v EUR </w:t>
      </w:r>
      <w:r w:rsidR="00A775A3">
        <w:rPr>
          <w:rFonts w:ascii="Arial" w:hAnsi="Arial" w:cs="Arial"/>
          <w:sz w:val="20"/>
          <w:szCs w:val="20"/>
        </w:rPr>
        <w:t>s</w:t>
      </w:r>
      <w:r w:rsidR="005A11A8" w:rsidRPr="00697FC9">
        <w:rPr>
          <w:rFonts w:ascii="Arial" w:hAnsi="Arial" w:cs="Arial"/>
          <w:sz w:val="20"/>
          <w:szCs w:val="20"/>
        </w:rPr>
        <w:t xml:space="preserve"> DPH </w:t>
      </w:r>
      <w:r w:rsidRPr="00697FC9">
        <w:rPr>
          <w:rFonts w:ascii="Arial" w:hAnsi="Arial" w:cs="Arial"/>
          <w:sz w:val="20"/>
          <w:szCs w:val="20"/>
        </w:rPr>
        <w:t>(ďalej len „cena“), ktorú uchádzač doplní</w:t>
      </w:r>
      <w:r w:rsidR="008677A0" w:rsidRPr="00697FC9">
        <w:rPr>
          <w:rFonts w:ascii="Arial" w:hAnsi="Arial" w:cs="Arial"/>
          <w:sz w:val="20"/>
          <w:szCs w:val="20"/>
        </w:rPr>
        <w:t xml:space="preserve">/uvedie v rámci </w:t>
      </w:r>
      <w:r w:rsidR="007D21BE" w:rsidRPr="00697FC9">
        <w:rPr>
          <w:rFonts w:ascii="Arial" w:hAnsi="Arial" w:cs="Arial"/>
          <w:sz w:val="20"/>
          <w:szCs w:val="20"/>
        </w:rPr>
        <w:t xml:space="preserve">prílohy č. 2 </w:t>
      </w:r>
      <w:r w:rsidR="001E6A51" w:rsidRPr="00697FC9">
        <w:rPr>
          <w:rFonts w:ascii="Arial" w:hAnsi="Arial" w:cs="Arial"/>
          <w:sz w:val="20"/>
          <w:szCs w:val="20"/>
        </w:rPr>
        <w:t>Návrh na plnenie kritéria na vyhodnotenie ponúk</w:t>
      </w:r>
      <w:r w:rsidR="007D21BE" w:rsidRPr="00697FC9">
        <w:rPr>
          <w:rFonts w:ascii="Arial" w:hAnsi="Arial" w:cs="Arial"/>
          <w:sz w:val="20"/>
          <w:szCs w:val="20"/>
        </w:rPr>
        <w:t xml:space="preserve"> </w:t>
      </w:r>
      <w:r w:rsidR="001E6A51" w:rsidRPr="00697FC9">
        <w:rPr>
          <w:rFonts w:ascii="Arial" w:hAnsi="Arial" w:cs="Arial"/>
          <w:sz w:val="20"/>
          <w:szCs w:val="20"/>
        </w:rPr>
        <w:t xml:space="preserve">podľa </w:t>
      </w:r>
      <w:r w:rsidRPr="00697FC9">
        <w:rPr>
          <w:rFonts w:ascii="Arial" w:hAnsi="Arial" w:cs="Arial"/>
          <w:sz w:val="20"/>
          <w:szCs w:val="20"/>
        </w:rPr>
        <w:t>týchto súťažných podkladov, ktorá</w:t>
      </w:r>
      <w:r w:rsidRPr="00A976C0">
        <w:rPr>
          <w:rFonts w:ascii="Arial" w:hAnsi="Arial" w:cs="Arial"/>
          <w:sz w:val="20"/>
          <w:szCs w:val="20"/>
        </w:rPr>
        <w:t xml:space="preserve"> bude súčasťou jeho ponuky. </w:t>
      </w:r>
    </w:p>
    <w:p w14:paraId="3EC435A8" w14:textId="2C6E636F" w:rsidR="00A36FCC" w:rsidRDefault="00A36FCC" w:rsidP="00A36FCC">
      <w:pPr>
        <w:spacing w:before="120" w:after="120"/>
        <w:ind w:left="567"/>
        <w:rPr>
          <w:rFonts w:ascii="Arial" w:hAnsi="Arial" w:cs="Arial"/>
          <w:sz w:val="20"/>
          <w:szCs w:val="20"/>
        </w:rPr>
      </w:pPr>
      <w:r w:rsidRPr="00A976C0">
        <w:rPr>
          <w:rFonts w:ascii="Arial" w:hAnsi="Arial" w:cs="Arial"/>
          <w:sz w:val="20"/>
          <w:szCs w:val="20"/>
        </w:rPr>
        <w:t xml:space="preserve">Pri vyhodnocovaní sa budú </w:t>
      </w:r>
      <w:r w:rsidR="00484B2B" w:rsidRPr="00A976C0">
        <w:rPr>
          <w:rFonts w:ascii="Arial" w:hAnsi="Arial" w:cs="Arial"/>
          <w:sz w:val="20"/>
          <w:szCs w:val="20"/>
        </w:rPr>
        <w:t>ceny</w:t>
      </w:r>
      <w:r w:rsidRPr="00A976C0">
        <w:rPr>
          <w:rFonts w:ascii="Arial" w:hAnsi="Arial" w:cs="Arial"/>
          <w:sz w:val="20"/>
          <w:szCs w:val="20"/>
        </w:rPr>
        <w:t xml:space="preserve"> jednotlivými členmi komisie s právom vyhodnocovať ponuky zaokrúhľovať na dve desatinné miesta. Každý člen komisie s právom vyhodnocovať ponuky označí </w:t>
      </w:r>
      <w:r w:rsidR="008677A0" w:rsidRPr="00A976C0">
        <w:rPr>
          <w:rFonts w:ascii="Arial" w:hAnsi="Arial" w:cs="Arial"/>
          <w:sz w:val="20"/>
          <w:szCs w:val="20"/>
        </w:rPr>
        <w:t xml:space="preserve">uchádzača, ktorý vo svojej </w:t>
      </w:r>
      <w:r w:rsidRPr="00A976C0">
        <w:rPr>
          <w:rFonts w:ascii="Arial" w:hAnsi="Arial" w:cs="Arial"/>
          <w:sz w:val="20"/>
          <w:szCs w:val="20"/>
        </w:rPr>
        <w:t>ponuk</w:t>
      </w:r>
      <w:r w:rsidR="008677A0" w:rsidRPr="00A976C0">
        <w:rPr>
          <w:rFonts w:ascii="Arial" w:hAnsi="Arial" w:cs="Arial"/>
          <w:sz w:val="20"/>
          <w:szCs w:val="20"/>
        </w:rPr>
        <w:t>e uviedol najnižšiu</w:t>
      </w:r>
      <w:r w:rsidRPr="00A976C0">
        <w:rPr>
          <w:rFonts w:ascii="Arial" w:hAnsi="Arial" w:cs="Arial"/>
          <w:sz w:val="20"/>
          <w:szCs w:val="20"/>
        </w:rPr>
        <w:t xml:space="preserve"> cenu za prv</w:t>
      </w:r>
      <w:r w:rsidR="008677A0" w:rsidRPr="00A976C0">
        <w:rPr>
          <w:rFonts w:ascii="Arial" w:hAnsi="Arial" w:cs="Arial"/>
          <w:sz w:val="20"/>
          <w:szCs w:val="20"/>
        </w:rPr>
        <w:t>ého</w:t>
      </w:r>
      <w:r w:rsidRPr="00A976C0">
        <w:rPr>
          <w:rFonts w:ascii="Arial" w:hAnsi="Arial" w:cs="Arial"/>
          <w:sz w:val="20"/>
          <w:szCs w:val="20"/>
        </w:rPr>
        <w:t xml:space="preserve">, </w:t>
      </w:r>
      <w:r w:rsidR="008677A0" w:rsidRPr="00A976C0">
        <w:rPr>
          <w:rFonts w:ascii="Arial" w:hAnsi="Arial" w:cs="Arial"/>
          <w:sz w:val="20"/>
          <w:szCs w:val="20"/>
        </w:rPr>
        <w:t xml:space="preserve">uchádzača, ktorý vo svojej ponuke uviedol </w:t>
      </w:r>
      <w:r w:rsidRPr="00A976C0">
        <w:rPr>
          <w:rFonts w:ascii="Arial" w:hAnsi="Arial" w:cs="Arial"/>
          <w:sz w:val="20"/>
          <w:szCs w:val="20"/>
        </w:rPr>
        <w:t>druh</w:t>
      </w:r>
      <w:r w:rsidR="008677A0" w:rsidRPr="00A976C0">
        <w:rPr>
          <w:rFonts w:ascii="Arial" w:hAnsi="Arial" w:cs="Arial"/>
          <w:sz w:val="20"/>
          <w:szCs w:val="20"/>
        </w:rPr>
        <w:t>ú</w:t>
      </w:r>
      <w:r w:rsidRPr="00A976C0">
        <w:rPr>
          <w:rFonts w:ascii="Arial" w:hAnsi="Arial" w:cs="Arial"/>
          <w:sz w:val="20"/>
          <w:szCs w:val="20"/>
        </w:rPr>
        <w:t xml:space="preserve"> najnižš</w:t>
      </w:r>
      <w:r w:rsidR="00864D61" w:rsidRPr="00A976C0">
        <w:rPr>
          <w:rFonts w:ascii="Arial" w:hAnsi="Arial" w:cs="Arial"/>
          <w:sz w:val="20"/>
          <w:szCs w:val="20"/>
        </w:rPr>
        <w:t>i</w:t>
      </w:r>
      <w:r w:rsidRPr="00A976C0">
        <w:rPr>
          <w:rFonts w:ascii="Arial" w:hAnsi="Arial" w:cs="Arial"/>
          <w:sz w:val="20"/>
          <w:szCs w:val="20"/>
        </w:rPr>
        <w:t>u cenu označí za druh</w:t>
      </w:r>
      <w:r w:rsidR="008677A0" w:rsidRPr="00A976C0">
        <w:rPr>
          <w:rFonts w:ascii="Arial" w:hAnsi="Arial" w:cs="Arial"/>
          <w:sz w:val="20"/>
          <w:szCs w:val="20"/>
        </w:rPr>
        <w:t>ého</w:t>
      </w:r>
      <w:r w:rsidRPr="00A976C0">
        <w:rPr>
          <w:rFonts w:ascii="Arial" w:hAnsi="Arial" w:cs="Arial"/>
          <w:sz w:val="20"/>
          <w:szCs w:val="20"/>
        </w:rPr>
        <w:t xml:space="preserve">, </w:t>
      </w:r>
      <w:r w:rsidR="008677A0" w:rsidRPr="00A976C0">
        <w:rPr>
          <w:rFonts w:ascii="Arial" w:hAnsi="Arial" w:cs="Arial"/>
          <w:sz w:val="20"/>
          <w:szCs w:val="20"/>
        </w:rPr>
        <w:t xml:space="preserve">uchádzača, ktorý vo svojej ponuke uviedol </w:t>
      </w:r>
      <w:r w:rsidRPr="00A976C0">
        <w:rPr>
          <w:rFonts w:ascii="Arial" w:hAnsi="Arial" w:cs="Arial"/>
          <w:sz w:val="20"/>
          <w:szCs w:val="20"/>
        </w:rPr>
        <w:t>tre</w:t>
      </w:r>
      <w:r w:rsidR="008677A0" w:rsidRPr="00A976C0">
        <w:rPr>
          <w:rFonts w:ascii="Arial" w:hAnsi="Arial" w:cs="Arial"/>
          <w:sz w:val="20"/>
          <w:szCs w:val="20"/>
        </w:rPr>
        <w:t>tiu</w:t>
      </w:r>
      <w:r w:rsidRPr="00A976C0">
        <w:rPr>
          <w:rFonts w:ascii="Arial" w:hAnsi="Arial" w:cs="Arial"/>
          <w:sz w:val="20"/>
          <w:szCs w:val="20"/>
        </w:rPr>
        <w:t xml:space="preserve"> najnižš</w:t>
      </w:r>
      <w:r w:rsidR="008677A0" w:rsidRPr="00A976C0">
        <w:rPr>
          <w:rFonts w:ascii="Arial" w:hAnsi="Arial" w:cs="Arial"/>
          <w:sz w:val="20"/>
          <w:szCs w:val="20"/>
        </w:rPr>
        <w:t>iu</w:t>
      </w:r>
      <w:r w:rsidRPr="00A976C0">
        <w:rPr>
          <w:rFonts w:ascii="Arial" w:hAnsi="Arial" w:cs="Arial"/>
          <w:sz w:val="20"/>
          <w:szCs w:val="20"/>
        </w:rPr>
        <w:t xml:space="preserve"> cenu</w:t>
      </w:r>
      <w:r w:rsidR="008677A0" w:rsidRPr="00A976C0">
        <w:rPr>
          <w:rFonts w:ascii="Arial" w:hAnsi="Arial" w:cs="Arial"/>
          <w:sz w:val="20"/>
          <w:szCs w:val="20"/>
        </w:rPr>
        <w:t xml:space="preserve"> označí</w:t>
      </w:r>
      <w:r w:rsidRPr="00A976C0">
        <w:rPr>
          <w:rFonts w:ascii="Arial" w:hAnsi="Arial" w:cs="Arial"/>
          <w:sz w:val="20"/>
          <w:szCs w:val="20"/>
        </w:rPr>
        <w:t xml:space="preserve"> za treti</w:t>
      </w:r>
      <w:r w:rsidR="008677A0" w:rsidRPr="00A976C0">
        <w:rPr>
          <w:rFonts w:ascii="Arial" w:hAnsi="Arial" w:cs="Arial"/>
          <w:sz w:val="20"/>
          <w:szCs w:val="20"/>
        </w:rPr>
        <w:t>eho</w:t>
      </w:r>
      <w:r w:rsidRPr="00A976C0">
        <w:rPr>
          <w:rFonts w:ascii="Arial" w:hAnsi="Arial" w:cs="Arial"/>
          <w:sz w:val="20"/>
          <w:szCs w:val="20"/>
        </w:rPr>
        <w:t xml:space="preserve">, </w:t>
      </w:r>
      <w:r w:rsidR="008677A0" w:rsidRPr="00A976C0">
        <w:rPr>
          <w:rFonts w:ascii="Arial" w:hAnsi="Arial" w:cs="Arial"/>
          <w:sz w:val="20"/>
          <w:szCs w:val="20"/>
        </w:rPr>
        <w:t xml:space="preserve">atď. </w:t>
      </w:r>
    </w:p>
    <w:p w14:paraId="1394DF8C" w14:textId="77777777" w:rsidR="00A9689B" w:rsidRDefault="00A9689B" w:rsidP="00A36FCC">
      <w:pPr>
        <w:spacing w:before="120" w:after="120"/>
        <w:ind w:left="567"/>
        <w:rPr>
          <w:rFonts w:ascii="Arial" w:hAnsi="Arial" w:cs="Arial"/>
          <w:sz w:val="20"/>
          <w:szCs w:val="20"/>
        </w:rPr>
      </w:pPr>
    </w:p>
    <w:p w14:paraId="15D6BE13" w14:textId="77777777" w:rsidR="005F1CA2" w:rsidRDefault="005F1CA2" w:rsidP="00A36FCC">
      <w:pPr>
        <w:spacing w:before="120" w:after="120"/>
        <w:ind w:left="567"/>
        <w:rPr>
          <w:rFonts w:ascii="Arial" w:hAnsi="Arial" w:cs="Arial"/>
          <w:sz w:val="20"/>
          <w:szCs w:val="20"/>
        </w:rPr>
      </w:pPr>
    </w:p>
    <w:p w14:paraId="6A46A362" w14:textId="77777777" w:rsidR="005F1CA2" w:rsidRDefault="005F1CA2" w:rsidP="00A36FCC">
      <w:pPr>
        <w:spacing w:before="120" w:after="120"/>
        <w:ind w:left="567"/>
        <w:rPr>
          <w:rFonts w:ascii="Arial" w:hAnsi="Arial" w:cs="Arial"/>
          <w:sz w:val="20"/>
          <w:szCs w:val="20"/>
        </w:rPr>
      </w:pPr>
    </w:p>
    <w:p w14:paraId="35A963D6" w14:textId="77777777" w:rsidR="00A9689B" w:rsidRPr="00A976C0" w:rsidRDefault="00A9689B" w:rsidP="00A9689B">
      <w:pPr>
        <w:pStyle w:val="Nadpis3"/>
        <w:rPr>
          <w:rFonts w:ascii="Arial" w:hAnsi="Arial" w:cs="Arial"/>
          <w:sz w:val="20"/>
        </w:rPr>
      </w:pPr>
      <w:bookmarkStart w:id="43" w:name="_Toc472351082"/>
      <w:r w:rsidRPr="00A976C0">
        <w:rPr>
          <w:rFonts w:ascii="Arial" w:hAnsi="Arial" w:cs="Arial"/>
          <w:sz w:val="20"/>
        </w:rPr>
        <w:t>Prijatie ponuky</w:t>
      </w:r>
      <w:bookmarkEnd w:id="43"/>
    </w:p>
    <w:p w14:paraId="3E67E308" w14:textId="77777777" w:rsidR="00A9689B" w:rsidRPr="00A976C0" w:rsidRDefault="00A9689B" w:rsidP="00A9689B">
      <w:pPr>
        <w:pStyle w:val="Nadpis2"/>
        <w:rPr>
          <w:rFonts w:ascii="Arial" w:hAnsi="Arial" w:cs="Arial"/>
          <w:sz w:val="20"/>
          <w:szCs w:val="20"/>
        </w:rPr>
      </w:pPr>
      <w:bookmarkStart w:id="44" w:name="_Toc472351083"/>
      <w:r w:rsidRPr="00A976C0">
        <w:rPr>
          <w:rFonts w:ascii="Arial" w:hAnsi="Arial" w:cs="Arial"/>
          <w:sz w:val="20"/>
          <w:szCs w:val="20"/>
        </w:rPr>
        <w:t>Informácie o výsledku vyhodnotenia ponúk</w:t>
      </w:r>
      <w:bookmarkEnd w:id="44"/>
    </w:p>
    <w:p w14:paraId="327D7F07" w14:textId="222A0FA8" w:rsidR="00A9689B" w:rsidRPr="00A976C0" w:rsidRDefault="00A9689B" w:rsidP="00A9689B">
      <w:pPr>
        <w:numPr>
          <w:ilvl w:val="0"/>
          <w:numId w:val="38"/>
        </w:numPr>
        <w:autoSpaceDE w:val="0"/>
        <w:autoSpaceDN w:val="0"/>
        <w:adjustRightInd w:val="0"/>
        <w:spacing w:before="120" w:after="120"/>
        <w:ind w:left="567" w:hanging="567"/>
        <w:rPr>
          <w:rFonts w:ascii="Arial" w:hAnsi="Arial" w:cs="Arial"/>
          <w:sz w:val="20"/>
          <w:szCs w:val="20"/>
          <w:lang w:eastAsia="sk-SK"/>
        </w:rPr>
      </w:pPr>
      <w:r w:rsidRPr="00A976C0">
        <w:rPr>
          <w:rFonts w:ascii="Arial" w:hAnsi="Arial" w:cs="Arial"/>
          <w:sz w:val="20"/>
          <w:szCs w:val="20"/>
        </w:rPr>
        <w:t xml:space="preserve">Ak nedošlo k predloženiu dokladov preukazujúcich splnenie podmienok účasti skôr, </w:t>
      </w:r>
      <w:r w:rsidR="00D42674" w:rsidRPr="00AB744A">
        <w:rPr>
          <w:rFonts w:ascii="Arial" w:hAnsi="Arial" w:cs="Arial"/>
          <w:sz w:val="20"/>
        </w:rPr>
        <w:t>verejný obstarávateľ</w:t>
      </w:r>
      <w:r w:rsidRPr="00966253">
        <w:rPr>
          <w:rFonts w:ascii="Arial" w:hAnsi="Arial" w:cs="Arial"/>
          <w:sz w:val="20"/>
        </w:rPr>
        <w:t xml:space="preserve"> </w:t>
      </w:r>
      <w:r w:rsidRPr="00A976C0">
        <w:rPr>
          <w:rFonts w:ascii="Arial" w:hAnsi="Arial" w:cs="Arial"/>
          <w:sz w:val="20"/>
          <w:szCs w:val="20"/>
        </w:rPr>
        <w:t>je povinn</w:t>
      </w:r>
      <w:r w:rsidR="00D42674">
        <w:rPr>
          <w:rFonts w:ascii="Arial" w:hAnsi="Arial" w:cs="Arial"/>
          <w:sz w:val="20"/>
          <w:szCs w:val="20"/>
        </w:rPr>
        <w:t>ý</w:t>
      </w:r>
      <w:r w:rsidRPr="00A976C0">
        <w:rPr>
          <w:rFonts w:ascii="Arial" w:hAnsi="Arial" w:cs="Arial"/>
          <w:sz w:val="20"/>
          <w:szCs w:val="20"/>
        </w:rPr>
        <w:t xml:space="preserve"> po vyhodnotení ponúk vyhodnotiť splnenie podmienok účasti uchádzač</w:t>
      </w:r>
      <w:r w:rsidR="00575DD5">
        <w:rPr>
          <w:rFonts w:ascii="Arial" w:hAnsi="Arial" w:cs="Arial"/>
          <w:sz w:val="20"/>
          <w:szCs w:val="20"/>
        </w:rPr>
        <w:t>om</w:t>
      </w:r>
      <w:r w:rsidRPr="00A976C0">
        <w:rPr>
          <w:rFonts w:ascii="Arial" w:hAnsi="Arial" w:cs="Arial"/>
          <w:sz w:val="20"/>
          <w:szCs w:val="20"/>
        </w:rPr>
        <w:t>, ktor</w:t>
      </w:r>
      <w:r w:rsidR="00575DD5">
        <w:rPr>
          <w:rFonts w:ascii="Arial" w:hAnsi="Arial" w:cs="Arial"/>
          <w:sz w:val="20"/>
          <w:szCs w:val="20"/>
        </w:rPr>
        <w:t xml:space="preserve">ý </w:t>
      </w:r>
      <w:r w:rsidRPr="00A976C0">
        <w:rPr>
          <w:rFonts w:ascii="Arial" w:hAnsi="Arial" w:cs="Arial"/>
          <w:sz w:val="20"/>
          <w:szCs w:val="20"/>
        </w:rPr>
        <w:t>sa umiestnili</w:t>
      </w:r>
      <w:r w:rsidRPr="00A976C0">
        <w:rPr>
          <w:rFonts w:ascii="Arial" w:hAnsi="Arial" w:cs="Arial"/>
          <w:color w:val="0070C0"/>
          <w:sz w:val="20"/>
          <w:szCs w:val="20"/>
        </w:rPr>
        <w:t xml:space="preserve"> </w:t>
      </w:r>
      <w:r w:rsidRPr="00A976C0">
        <w:rPr>
          <w:rFonts w:ascii="Arial" w:hAnsi="Arial" w:cs="Arial"/>
          <w:sz w:val="20"/>
          <w:szCs w:val="20"/>
        </w:rPr>
        <w:t xml:space="preserve">na prvom mieste v súlade so zákonom a v súlade s týmito súťažnými podkladmi; ak dôjde k vylúčeniu uchádzača, vyhodnotí sa následne splnenie podmienok účasti ďalšieho uchádzača v poradí tak, aby uchádzač </w:t>
      </w:r>
      <w:r w:rsidRPr="00A976C0">
        <w:rPr>
          <w:rFonts w:ascii="Arial" w:hAnsi="Arial" w:cs="Arial"/>
          <w:spacing w:val="1"/>
          <w:sz w:val="20"/>
          <w:szCs w:val="20"/>
        </w:rPr>
        <w:t>umiestnen</w:t>
      </w:r>
      <w:r w:rsidR="00575DD5">
        <w:rPr>
          <w:rFonts w:ascii="Arial" w:hAnsi="Arial" w:cs="Arial"/>
          <w:spacing w:val="1"/>
          <w:sz w:val="20"/>
          <w:szCs w:val="20"/>
        </w:rPr>
        <w:t>ý</w:t>
      </w:r>
      <w:r w:rsidRPr="00A976C0">
        <w:rPr>
          <w:rFonts w:ascii="Arial" w:hAnsi="Arial" w:cs="Arial"/>
          <w:sz w:val="20"/>
          <w:szCs w:val="20"/>
        </w:rPr>
        <w:t xml:space="preserve"> </w:t>
      </w:r>
      <w:r w:rsidRPr="00A976C0">
        <w:rPr>
          <w:rFonts w:ascii="Arial" w:hAnsi="Arial" w:cs="Arial"/>
          <w:spacing w:val="1"/>
          <w:sz w:val="20"/>
          <w:szCs w:val="20"/>
        </w:rPr>
        <w:t>na</w:t>
      </w:r>
      <w:r w:rsidRPr="00A976C0">
        <w:rPr>
          <w:rFonts w:ascii="Arial" w:hAnsi="Arial" w:cs="Arial"/>
          <w:sz w:val="20"/>
          <w:szCs w:val="20"/>
        </w:rPr>
        <w:t xml:space="preserve"> </w:t>
      </w:r>
      <w:r w:rsidRPr="00A976C0">
        <w:rPr>
          <w:rFonts w:ascii="Arial" w:hAnsi="Arial" w:cs="Arial"/>
          <w:spacing w:val="1"/>
          <w:sz w:val="20"/>
          <w:szCs w:val="20"/>
        </w:rPr>
        <w:t>prvom</w:t>
      </w:r>
      <w:r w:rsidRPr="00A976C0">
        <w:rPr>
          <w:rFonts w:ascii="Arial" w:hAnsi="Arial" w:cs="Arial"/>
          <w:sz w:val="20"/>
          <w:szCs w:val="20"/>
        </w:rPr>
        <w:t xml:space="preserve"> v</w:t>
      </w:r>
      <w:r w:rsidRPr="00A976C0">
        <w:rPr>
          <w:rFonts w:ascii="Arial" w:hAnsi="Arial" w:cs="Arial"/>
          <w:spacing w:val="-5"/>
          <w:sz w:val="20"/>
          <w:szCs w:val="20"/>
        </w:rPr>
        <w:t xml:space="preserve"> </w:t>
      </w:r>
      <w:r w:rsidRPr="00A976C0">
        <w:rPr>
          <w:rFonts w:ascii="Arial" w:hAnsi="Arial" w:cs="Arial"/>
          <w:spacing w:val="1"/>
          <w:sz w:val="20"/>
          <w:szCs w:val="20"/>
        </w:rPr>
        <w:t>novo</w:t>
      </w:r>
      <w:r w:rsidRPr="00A976C0">
        <w:rPr>
          <w:rFonts w:ascii="Arial" w:hAnsi="Arial" w:cs="Arial"/>
          <w:spacing w:val="-5"/>
          <w:sz w:val="20"/>
          <w:szCs w:val="20"/>
        </w:rPr>
        <w:t xml:space="preserve"> </w:t>
      </w:r>
      <w:r w:rsidRPr="00A976C0">
        <w:rPr>
          <w:rFonts w:ascii="Arial" w:hAnsi="Arial" w:cs="Arial"/>
          <w:spacing w:val="2"/>
          <w:sz w:val="20"/>
          <w:szCs w:val="20"/>
        </w:rPr>
        <w:t>zostavenom</w:t>
      </w:r>
      <w:r w:rsidRPr="00A976C0">
        <w:rPr>
          <w:rFonts w:ascii="Arial" w:hAnsi="Arial" w:cs="Arial"/>
          <w:spacing w:val="-4"/>
          <w:sz w:val="20"/>
          <w:szCs w:val="20"/>
        </w:rPr>
        <w:t xml:space="preserve"> </w:t>
      </w:r>
      <w:r w:rsidRPr="00A976C0">
        <w:rPr>
          <w:rFonts w:ascii="Arial" w:hAnsi="Arial" w:cs="Arial"/>
          <w:spacing w:val="2"/>
          <w:sz w:val="20"/>
          <w:szCs w:val="20"/>
        </w:rPr>
        <w:t>poradí</w:t>
      </w:r>
      <w:r w:rsidRPr="00A976C0">
        <w:rPr>
          <w:rFonts w:ascii="Arial" w:hAnsi="Arial" w:cs="Arial"/>
          <w:spacing w:val="-5"/>
          <w:sz w:val="20"/>
          <w:szCs w:val="20"/>
        </w:rPr>
        <w:t xml:space="preserve"> </w:t>
      </w:r>
      <w:r w:rsidR="00575DD5">
        <w:rPr>
          <w:rFonts w:ascii="Arial" w:hAnsi="Arial" w:cs="Arial"/>
          <w:spacing w:val="1"/>
          <w:sz w:val="20"/>
          <w:szCs w:val="20"/>
        </w:rPr>
        <w:t>spĺňal</w:t>
      </w:r>
      <w:r w:rsidRPr="00A976C0">
        <w:rPr>
          <w:rFonts w:ascii="Arial" w:hAnsi="Arial" w:cs="Arial"/>
          <w:spacing w:val="-5"/>
          <w:sz w:val="20"/>
          <w:szCs w:val="20"/>
        </w:rPr>
        <w:t xml:space="preserve"> </w:t>
      </w:r>
      <w:r w:rsidRPr="00A976C0">
        <w:rPr>
          <w:rFonts w:ascii="Arial" w:hAnsi="Arial" w:cs="Arial"/>
          <w:spacing w:val="2"/>
          <w:sz w:val="20"/>
          <w:szCs w:val="20"/>
        </w:rPr>
        <w:t>podmienky</w:t>
      </w:r>
      <w:r w:rsidRPr="00A976C0">
        <w:rPr>
          <w:rFonts w:ascii="Arial" w:hAnsi="Arial" w:cs="Arial"/>
          <w:spacing w:val="-5"/>
          <w:sz w:val="20"/>
          <w:szCs w:val="20"/>
        </w:rPr>
        <w:t xml:space="preserve"> </w:t>
      </w:r>
      <w:r w:rsidRPr="00A976C0">
        <w:rPr>
          <w:rFonts w:ascii="Arial" w:hAnsi="Arial" w:cs="Arial"/>
          <w:spacing w:val="1"/>
          <w:sz w:val="20"/>
          <w:szCs w:val="20"/>
        </w:rPr>
        <w:t>účasti</w:t>
      </w:r>
      <w:r w:rsidRPr="00A976C0">
        <w:rPr>
          <w:rFonts w:ascii="Arial" w:hAnsi="Arial" w:cs="Arial"/>
          <w:spacing w:val="2"/>
          <w:sz w:val="20"/>
          <w:szCs w:val="20"/>
        </w:rPr>
        <w:t xml:space="preserve">. </w:t>
      </w:r>
      <w:r w:rsidR="00D42674">
        <w:rPr>
          <w:rFonts w:ascii="Arial" w:hAnsi="Arial" w:cs="Arial"/>
          <w:sz w:val="20"/>
        </w:rPr>
        <w:t>V</w:t>
      </w:r>
      <w:r w:rsidR="00D42674" w:rsidRPr="00AB744A">
        <w:rPr>
          <w:rFonts w:ascii="Arial" w:hAnsi="Arial" w:cs="Arial"/>
          <w:sz w:val="20"/>
        </w:rPr>
        <w:t xml:space="preserve">erejný obstarávateľ </w:t>
      </w:r>
      <w:r w:rsidRPr="00A976C0">
        <w:rPr>
          <w:rFonts w:ascii="Arial" w:hAnsi="Arial" w:cs="Arial"/>
          <w:spacing w:val="2"/>
          <w:sz w:val="20"/>
          <w:szCs w:val="20"/>
        </w:rPr>
        <w:t>písomne požiada</w:t>
      </w:r>
      <w:r w:rsidRPr="00A976C0">
        <w:rPr>
          <w:rFonts w:ascii="Arial" w:hAnsi="Arial" w:cs="Arial"/>
          <w:sz w:val="20"/>
          <w:szCs w:val="20"/>
        </w:rPr>
        <w:t xml:space="preserve"> uchádzač</w:t>
      </w:r>
      <w:r w:rsidR="00575DD5">
        <w:rPr>
          <w:rFonts w:ascii="Arial" w:hAnsi="Arial" w:cs="Arial"/>
          <w:sz w:val="20"/>
          <w:szCs w:val="20"/>
        </w:rPr>
        <w:t>a</w:t>
      </w:r>
      <w:r w:rsidRPr="00A976C0">
        <w:rPr>
          <w:rFonts w:ascii="Arial" w:hAnsi="Arial" w:cs="Arial"/>
          <w:spacing w:val="1"/>
          <w:sz w:val="20"/>
          <w:szCs w:val="20"/>
        </w:rPr>
        <w:t xml:space="preserve"> </w:t>
      </w:r>
      <w:r w:rsidRPr="00A976C0">
        <w:rPr>
          <w:rFonts w:ascii="Arial" w:hAnsi="Arial" w:cs="Arial"/>
          <w:sz w:val="20"/>
          <w:szCs w:val="20"/>
        </w:rPr>
        <w:t xml:space="preserve">o </w:t>
      </w:r>
      <w:r w:rsidRPr="00A976C0">
        <w:rPr>
          <w:rFonts w:ascii="Arial" w:hAnsi="Arial" w:cs="Arial"/>
          <w:spacing w:val="2"/>
          <w:sz w:val="20"/>
          <w:szCs w:val="20"/>
        </w:rPr>
        <w:t>predloženie</w:t>
      </w:r>
      <w:r w:rsidRPr="00A976C0">
        <w:rPr>
          <w:rFonts w:ascii="Arial" w:hAnsi="Arial" w:cs="Arial"/>
          <w:spacing w:val="1"/>
          <w:sz w:val="20"/>
          <w:szCs w:val="20"/>
        </w:rPr>
        <w:t xml:space="preserve"> </w:t>
      </w:r>
      <w:r w:rsidRPr="00A976C0">
        <w:rPr>
          <w:rFonts w:ascii="Arial" w:hAnsi="Arial" w:cs="Arial"/>
          <w:spacing w:val="2"/>
          <w:sz w:val="20"/>
          <w:szCs w:val="20"/>
        </w:rPr>
        <w:t>dokladov</w:t>
      </w:r>
      <w:r w:rsidRPr="00A976C0">
        <w:rPr>
          <w:rFonts w:ascii="Arial" w:hAnsi="Arial" w:cs="Arial"/>
          <w:spacing w:val="1"/>
          <w:sz w:val="20"/>
          <w:szCs w:val="20"/>
        </w:rPr>
        <w:t xml:space="preserve"> </w:t>
      </w:r>
      <w:r w:rsidRPr="00A976C0">
        <w:rPr>
          <w:rFonts w:ascii="Arial" w:hAnsi="Arial" w:cs="Arial"/>
          <w:spacing w:val="2"/>
          <w:sz w:val="20"/>
          <w:szCs w:val="20"/>
        </w:rPr>
        <w:t>preukazu</w:t>
      </w:r>
      <w:r w:rsidRPr="00A976C0">
        <w:rPr>
          <w:rFonts w:ascii="Arial" w:hAnsi="Arial" w:cs="Arial"/>
          <w:spacing w:val="1"/>
          <w:sz w:val="20"/>
          <w:szCs w:val="20"/>
        </w:rPr>
        <w:t>júcich</w:t>
      </w:r>
      <w:r w:rsidRPr="00A976C0">
        <w:rPr>
          <w:rFonts w:ascii="Arial" w:hAnsi="Arial" w:cs="Arial"/>
          <w:spacing w:val="11"/>
          <w:sz w:val="20"/>
          <w:szCs w:val="20"/>
        </w:rPr>
        <w:t xml:space="preserve"> </w:t>
      </w:r>
      <w:r w:rsidRPr="00A976C0">
        <w:rPr>
          <w:rFonts w:ascii="Arial" w:hAnsi="Arial" w:cs="Arial"/>
          <w:spacing w:val="1"/>
          <w:sz w:val="20"/>
          <w:szCs w:val="20"/>
        </w:rPr>
        <w:t>splnenie</w:t>
      </w:r>
      <w:r w:rsidRPr="00A976C0">
        <w:rPr>
          <w:rFonts w:ascii="Arial" w:hAnsi="Arial" w:cs="Arial"/>
          <w:spacing w:val="11"/>
          <w:sz w:val="20"/>
          <w:szCs w:val="20"/>
        </w:rPr>
        <w:t xml:space="preserve"> </w:t>
      </w:r>
      <w:r w:rsidRPr="00A976C0">
        <w:rPr>
          <w:rFonts w:ascii="Arial" w:hAnsi="Arial" w:cs="Arial"/>
          <w:spacing w:val="1"/>
          <w:sz w:val="20"/>
          <w:szCs w:val="20"/>
        </w:rPr>
        <w:t>podmienok</w:t>
      </w:r>
      <w:r w:rsidRPr="00A976C0">
        <w:rPr>
          <w:rFonts w:ascii="Arial" w:hAnsi="Arial" w:cs="Arial"/>
          <w:spacing w:val="11"/>
          <w:sz w:val="20"/>
          <w:szCs w:val="20"/>
        </w:rPr>
        <w:t xml:space="preserve"> </w:t>
      </w:r>
      <w:r w:rsidRPr="00A976C0">
        <w:rPr>
          <w:rFonts w:ascii="Arial" w:hAnsi="Arial" w:cs="Arial"/>
          <w:spacing w:val="1"/>
          <w:sz w:val="20"/>
          <w:szCs w:val="20"/>
        </w:rPr>
        <w:t>účasti</w:t>
      </w:r>
      <w:r w:rsidRPr="00A976C0">
        <w:rPr>
          <w:rFonts w:ascii="Arial" w:hAnsi="Arial" w:cs="Arial"/>
          <w:spacing w:val="11"/>
          <w:sz w:val="20"/>
          <w:szCs w:val="20"/>
        </w:rPr>
        <w:t xml:space="preserve"> </w:t>
      </w:r>
      <w:r w:rsidRPr="00A976C0">
        <w:rPr>
          <w:rFonts w:ascii="Arial" w:hAnsi="Arial" w:cs="Arial"/>
          <w:sz w:val="20"/>
          <w:szCs w:val="20"/>
        </w:rPr>
        <w:t>v</w:t>
      </w:r>
      <w:r w:rsidRPr="00A976C0">
        <w:rPr>
          <w:rFonts w:ascii="Arial" w:hAnsi="Arial" w:cs="Arial"/>
          <w:spacing w:val="11"/>
          <w:sz w:val="20"/>
          <w:szCs w:val="20"/>
        </w:rPr>
        <w:t xml:space="preserve"> </w:t>
      </w:r>
      <w:r w:rsidRPr="00A976C0">
        <w:rPr>
          <w:rFonts w:ascii="Arial" w:hAnsi="Arial" w:cs="Arial"/>
          <w:spacing w:val="1"/>
          <w:sz w:val="20"/>
          <w:szCs w:val="20"/>
        </w:rPr>
        <w:t>lehote</w:t>
      </w:r>
      <w:r w:rsidRPr="00A976C0">
        <w:rPr>
          <w:rFonts w:ascii="Arial" w:hAnsi="Arial" w:cs="Arial"/>
          <w:spacing w:val="11"/>
          <w:sz w:val="20"/>
          <w:szCs w:val="20"/>
        </w:rPr>
        <w:t xml:space="preserve"> </w:t>
      </w:r>
      <w:r w:rsidRPr="00A976C0">
        <w:rPr>
          <w:rFonts w:ascii="Arial" w:hAnsi="Arial" w:cs="Arial"/>
          <w:spacing w:val="1"/>
          <w:sz w:val="20"/>
          <w:szCs w:val="20"/>
        </w:rPr>
        <w:t>nie</w:t>
      </w:r>
      <w:r w:rsidRPr="00A976C0">
        <w:rPr>
          <w:rFonts w:ascii="Arial" w:hAnsi="Arial" w:cs="Arial"/>
          <w:spacing w:val="11"/>
          <w:sz w:val="20"/>
          <w:szCs w:val="20"/>
        </w:rPr>
        <w:t xml:space="preserve"> </w:t>
      </w:r>
      <w:r w:rsidRPr="00A976C0">
        <w:rPr>
          <w:rFonts w:ascii="Arial" w:hAnsi="Arial" w:cs="Arial"/>
          <w:spacing w:val="2"/>
          <w:sz w:val="20"/>
          <w:szCs w:val="20"/>
        </w:rPr>
        <w:t>kratšej</w:t>
      </w:r>
      <w:r w:rsidRPr="00A976C0">
        <w:rPr>
          <w:rFonts w:ascii="Arial" w:hAnsi="Arial" w:cs="Arial"/>
          <w:spacing w:val="56"/>
          <w:sz w:val="20"/>
          <w:szCs w:val="20"/>
        </w:rPr>
        <w:t xml:space="preserve"> </w:t>
      </w:r>
      <w:r w:rsidRPr="00A976C0">
        <w:rPr>
          <w:rFonts w:ascii="Arial" w:hAnsi="Arial" w:cs="Arial"/>
          <w:spacing w:val="1"/>
          <w:sz w:val="20"/>
          <w:szCs w:val="20"/>
        </w:rPr>
        <w:t>ako</w:t>
      </w:r>
      <w:r w:rsidRPr="00A976C0">
        <w:rPr>
          <w:rFonts w:ascii="Arial" w:hAnsi="Arial" w:cs="Arial"/>
          <w:spacing w:val="38"/>
          <w:sz w:val="20"/>
          <w:szCs w:val="20"/>
        </w:rPr>
        <w:t xml:space="preserve"> </w:t>
      </w:r>
      <w:r w:rsidRPr="00A976C0">
        <w:rPr>
          <w:rFonts w:ascii="Arial" w:hAnsi="Arial" w:cs="Arial"/>
          <w:spacing w:val="1"/>
          <w:sz w:val="20"/>
          <w:szCs w:val="20"/>
        </w:rPr>
        <w:t>p</w:t>
      </w:r>
      <w:r w:rsidRPr="00A976C0">
        <w:rPr>
          <w:rFonts w:ascii="Arial" w:hAnsi="Arial" w:cs="Arial"/>
          <w:sz w:val="20"/>
          <w:szCs w:val="20"/>
        </w:rPr>
        <w:t>äť</w:t>
      </w:r>
      <w:r w:rsidRPr="00A976C0">
        <w:rPr>
          <w:rFonts w:ascii="Arial" w:hAnsi="Arial" w:cs="Arial"/>
          <w:spacing w:val="40"/>
          <w:sz w:val="20"/>
          <w:szCs w:val="20"/>
        </w:rPr>
        <w:t xml:space="preserve"> </w:t>
      </w:r>
      <w:r w:rsidRPr="00A976C0">
        <w:rPr>
          <w:rFonts w:ascii="Arial" w:hAnsi="Arial" w:cs="Arial"/>
          <w:spacing w:val="1"/>
          <w:sz w:val="20"/>
          <w:szCs w:val="20"/>
        </w:rPr>
        <w:t>pracovných</w:t>
      </w:r>
      <w:r w:rsidRPr="00A976C0">
        <w:rPr>
          <w:rFonts w:ascii="Arial" w:hAnsi="Arial" w:cs="Arial"/>
          <w:spacing w:val="40"/>
          <w:sz w:val="20"/>
          <w:szCs w:val="20"/>
        </w:rPr>
        <w:t xml:space="preserve"> </w:t>
      </w:r>
      <w:r w:rsidRPr="00A976C0">
        <w:rPr>
          <w:rFonts w:ascii="Arial" w:hAnsi="Arial" w:cs="Arial"/>
          <w:spacing w:val="1"/>
          <w:sz w:val="20"/>
          <w:szCs w:val="20"/>
        </w:rPr>
        <w:t>dní</w:t>
      </w:r>
      <w:r w:rsidRPr="00A976C0">
        <w:rPr>
          <w:rFonts w:ascii="Arial" w:hAnsi="Arial" w:cs="Arial"/>
          <w:spacing w:val="39"/>
          <w:sz w:val="20"/>
          <w:szCs w:val="20"/>
        </w:rPr>
        <w:t xml:space="preserve"> </w:t>
      </w:r>
      <w:r w:rsidRPr="00A976C0">
        <w:rPr>
          <w:rFonts w:ascii="Arial" w:hAnsi="Arial" w:cs="Arial"/>
          <w:spacing w:val="1"/>
          <w:sz w:val="20"/>
          <w:szCs w:val="20"/>
        </w:rPr>
        <w:t>odo</w:t>
      </w:r>
      <w:r w:rsidRPr="00A976C0">
        <w:rPr>
          <w:rFonts w:ascii="Arial" w:hAnsi="Arial" w:cs="Arial"/>
          <w:spacing w:val="38"/>
          <w:sz w:val="20"/>
          <w:szCs w:val="20"/>
        </w:rPr>
        <w:t xml:space="preserve"> </w:t>
      </w:r>
      <w:r w:rsidRPr="00A976C0">
        <w:rPr>
          <w:rFonts w:ascii="Arial" w:hAnsi="Arial" w:cs="Arial"/>
          <w:spacing w:val="1"/>
          <w:sz w:val="20"/>
          <w:szCs w:val="20"/>
        </w:rPr>
        <w:t>dňa</w:t>
      </w:r>
      <w:r w:rsidRPr="00A976C0">
        <w:rPr>
          <w:rFonts w:ascii="Arial" w:hAnsi="Arial" w:cs="Arial"/>
          <w:spacing w:val="40"/>
          <w:sz w:val="20"/>
          <w:szCs w:val="20"/>
        </w:rPr>
        <w:t xml:space="preserve"> </w:t>
      </w:r>
      <w:r w:rsidRPr="00A976C0">
        <w:rPr>
          <w:rFonts w:ascii="Arial" w:hAnsi="Arial" w:cs="Arial"/>
          <w:spacing w:val="1"/>
          <w:sz w:val="20"/>
          <w:szCs w:val="20"/>
        </w:rPr>
        <w:t>doručenia</w:t>
      </w:r>
      <w:r w:rsidRPr="00A976C0">
        <w:rPr>
          <w:rFonts w:ascii="Arial" w:hAnsi="Arial" w:cs="Arial"/>
          <w:spacing w:val="40"/>
          <w:sz w:val="20"/>
          <w:szCs w:val="20"/>
        </w:rPr>
        <w:t xml:space="preserve"> </w:t>
      </w:r>
      <w:r w:rsidRPr="00A976C0">
        <w:rPr>
          <w:rFonts w:ascii="Arial" w:hAnsi="Arial" w:cs="Arial"/>
          <w:spacing w:val="2"/>
          <w:sz w:val="20"/>
          <w:szCs w:val="20"/>
        </w:rPr>
        <w:t>žiadosti</w:t>
      </w:r>
      <w:r w:rsidRPr="00A976C0">
        <w:rPr>
          <w:rFonts w:ascii="Arial" w:hAnsi="Arial" w:cs="Arial"/>
          <w:spacing w:val="46"/>
          <w:sz w:val="20"/>
          <w:szCs w:val="20"/>
        </w:rPr>
        <w:t xml:space="preserve"> </w:t>
      </w:r>
      <w:r w:rsidRPr="00A976C0">
        <w:rPr>
          <w:rFonts w:ascii="Arial" w:hAnsi="Arial" w:cs="Arial"/>
          <w:sz w:val="20"/>
          <w:szCs w:val="20"/>
        </w:rPr>
        <w:t>a</w:t>
      </w:r>
      <w:r w:rsidRPr="00A976C0">
        <w:rPr>
          <w:rFonts w:ascii="Arial" w:hAnsi="Arial" w:cs="Arial"/>
          <w:spacing w:val="1"/>
          <w:sz w:val="20"/>
          <w:szCs w:val="20"/>
        </w:rPr>
        <w:t>  vyhodnotenia</w:t>
      </w:r>
      <w:r w:rsidRPr="00A976C0">
        <w:rPr>
          <w:rFonts w:ascii="Arial" w:hAnsi="Arial" w:cs="Arial"/>
          <w:spacing w:val="2"/>
          <w:sz w:val="20"/>
          <w:szCs w:val="20"/>
        </w:rPr>
        <w:t xml:space="preserve"> </w:t>
      </w:r>
      <w:r w:rsidR="00575DD5" w:rsidRPr="00A976C0">
        <w:rPr>
          <w:rFonts w:ascii="Arial" w:hAnsi="Arial" w:cs="Arial"/>
          <w:spacing w:val="1"/>
          <w:sz w:val="20"/>
          <w:szCs w:val="20"/>
        </w:rPr>
        <w:t xml:space="preserve">ich </w:t>
      </w:r>
      <w:r w:rsidRPr="00A976C0">
        <w:rPr>
          <w:rFonts w:ascii="Arial" w:hAnsi="Arial" w:cs="Arial"/>
          <w:spacing w:val="1"/>
          <w:sz w:val="20"/>
          <w:szCs w:val="20"/>
        </w:rPr>
        <w:t>podľa</w:t>
      </w:r>
      <w:r w:rsidRPr="00A976C0">
        <w:rPr>
          <w:rFonts w:ascii="Arial" w:hAnsi="Arial" w:cs="Arial"/>
          <w:spacing w:val="2"/>
          <w:sz w:val="20"/>
          <w:szCs w:val="20"/>
        </w:rPr>
        <w:t xml:space="preserve"> zákona</w:t>
      </w:r>
      <w:r w:rsidRPr="00A976C0">
        <w:rPr>
          <w:rFonts w:ascii="Arial" w:hAnsi="Arial" w:cs="Arial"/>
          <w:sz w:val="20"/>
          <w:szCs w:val="20"/>
          <w:lang w:eastAsia="sk-SK"/>
        </w:rPr>
        <w:t>.</w:t>
      </w:r>
    </w:p>
    <w:p w14:paraId="137EF036" w14:textId="10B8248F" w:rsidR="00A9689B" w:rsidRPr="00A976C0" w:rsidRDefault="00D42674" w:rsidP="00A9689B">
      <w:pPr>
        <w:numPr>
          <w:ilvl w:val="0"/>
          <w:numId w:val="38"/>
        </w:numPr>
        <w:autoSpaceDE w:val="0"/>
        <w:autoSpaceDN w:val="0"/>
        <w:adjustRightInd w:val="0"/>
        <w:spacing w:before="120" w:after="120"/>
        <w:ind w:left="567" w:hanging="567"/>
        <w:rPr>
          <w:rFonts w:ascii="Arial" w:hAnsi="Arial" w:cs="Arial"/>
          <w:sz w:val="20"/>
          <w:szCs w:val="20"/>
        </w:rPr>
      </w:pPr>
      <w:r>
        <w:rPr>
          <w:rFonts w:ascii="Arial" w:hAnsi="Arial" w:cs="Arial"/>
          <w:sz w:val="20"/>
        </w:rPr>
        <w:t>V</w:t>
      </w:r>
      <w:r w:rsidRPr="00AB744A">
        <w:rPr>
          <w:rFonts w:ascii="Arial" w:hAnsi="Arial" w:cs="Arial"/>
          <w:sz w:val="20"/>
        </w:rPr>
        <w:t xml:space="preserve">erejný obstarávateľ </w:t>
      </w:r>
      <w:r w:rsidR="00A9689B" w:rsidRPr="00A976C0">
        <w:rPr>
          <w:rFonts w:ascii="Arial" w:hAnsi="Arial" w:cs="Arial"/>
          <w:sz w:val="20"/>
          <w:szCs w:val="20"/>
        </w:rPr>
        <w:t xml:space="preserve">po vyhodnotení ponúk, po skončení postupu podľa predošlého bodu týchto súťažných podkladov a po odoslaní všetkých oznámení o vylúčení uchádzača/uchádzačov, bezodkladne písomne oznámi všetkým uchádzačom, ktorých ponuky sa vyhodnocovali, výsledok vyhodnotenia ponúk, vrátane poradia uchádzačov a súčasne uverejní informáciu o výsledku vyhodnotenia ponúk a poradie uchádzačov v profile. Úspešnému uchádzačovi, resp. úspešným uchádzačom bude oznámené, že </w:t>
      </w:r>
      <w:r w:rsidRPr="00AB744A">
        <w:rPr>
          <w:rFonts w:ascii="Arial" w:hAnsi="Arial" w:cs="Arial"/>
          <w:sz w:val="20"/>
        </w:rPr>
        <w:t xml:space="preserve">verejný obstarávateľ </w:t>
      </w:r>
      <w:r w:rsidR="00A9689B" w:rsidRPr="00A976C0">
        <w:rPr>
          <w:rFonts w:ascii="Arial" w:hAnsi="Arial" w:cs="Arial"/>
          <w:sz w:val="20"/>
          <w:szCs w:val="20"/>
        </w:rPr>
        <w:t xml:space="preserve">jeho/ich ponuku, resp. ponuky prijíma. Súčasne ostatným neúspešným uchádzačom jednotlivo bude oznámené, že neuspeli, s uvedením dôvodu, resp. dôvodov neprijatia ich ponuky a identifikácie úspešného uchádzača, resp. úspešných uchádzačov, informácie o charakteristikách a výhodách jeho/ich ponuky/ponúk a lehoty, v ktorej môže byť doručená námietka podľa zákona. </w:t>
      </w:r>
    </w:p>
    <w:p w14:paraId="035F337B" w14:textId="77777777" w:rsidR="00D42674" w:rsidRDefault="00D42674" w:rsidP="00A9689B">
      <w:pPr>
        <w:jc w:val="center"/>
        <w:rPr>
          <w:rFonts w:ascii="Arial" w:hAnsi="Arial" w:cs="Arial"/>
          <w:b/>
          <w:sz w:val="20"/>
          <w:szCs w:val="20"/>
        </w:rPr>
      </w:pPr>
    </w:p>
    <w:p w14:paraId="07D1F1BB" w14:textId="77777777" w:rsidR="00A9689B" w:rsidRPr="00A976C0" w:rsidRDefault="00A9689B" w:rsidP="00A9689B">
      <w:pPr>
        <w:jc w:val="center"/>
        <w:rPr>
          <w:rFonts w:ascii="Arial" w:hAnsi="Arial" w:cs="Arial"/>
          <w:b/>
          <w:sz w:val="20"/>
          <w:szCs w:val="20"/>
        </w:rPr>
      </w:pPr>
      <w:r w:rsidRPr="00A976C0">
        <w:rPr>
          <w:rFonts w:ascii="Arial" w:hAnsi="Arial" w:cs="Arial"/>
          <w:b/>
          <w:sz w:val="20"/>
          <w:szCs w:val="20"/>
        </w:rPr>
        <w:t>Časť V.</w:t>
      </w:r>
    </w:p>
    <w:p w14:paraId="1C33498F" w14:textId="77777777" w:rsidR="00A9689B" w:rsidRPr="00EF000E" w:rsidRDefault="00A9689B" w:rsidP="00A9689B">
      <w:pPr>
        <w:pStyle w:val="Nadpis3"/>
        <w:rPr>
          <w:rFonts w:ascii="Arial" w:hAnsi="Arial" w:cs="Arial"/>
          <w:sz w:val="20"/>
        </w:rPr>
      </w:pPr>
      <w:bookmarkStart w:id="45" w:name="_Toc472351084"/>
      <w:r w:rsidRPr="00EF000E">
        <w:rPr>
          <w:rFonts w:ascii="Arial" w:hAnsi="Arial" w:cs="Arial"/>
          <w:sz w:val="20"/>
        </w:rPr>
        <w:t>Informácie o zmluve</w:t>
      </w:r>
      <w:bookmarkEnd w:id="45"/>
    </w:p>
    <w:p w14:paraId="7699B662" w14:textId="77777777" w:rsidR="00A9689B" w:rsidRPr="00A976C0" w:rsidRDefault="00A9689B" w:rsidP="00A9689B">
      <w:pPr>
        <w:pStyle w:val="Nadpis2"/>
        <w:rPr>
          <w:rFonts w:ascii="Arial" w:hAnsi="Arial" w:cs="Arial"/>
          <w:sz w:val="20"/>
          <w:szCs w:val="20"/>
        </w:rPr>
      </w:pPr>
      <w:bookmarkStart w:id="46" w:name="_Toc472351085"/>
      <w:r w:rsidRPr="00A976C0">
        <w:rPr>
          <w:rFonts w:ascii="Arial" w:hAnsi="Arial" w:cs="Arial"/>
          <w:sz w:val="20"/>
          <w:szCs w:val="20"/>
        </w:rPr>
        <w:t>Typ zmluvy</w:t>
      </w:r>
      <w:bookmarkEnd w:id="46"/>
    </w:p>
    <w:p w14:paraId="01F6B9BA" w14:textId="36EB39D0" w:rsidR="00A9689B" w:rsidRPr="00CC7AF0" w:rsidRDefault="00A9689B" w:rsidP="00A9689B">
      <w:pPr>
        <w:numPr>
          <w:ilvl w:val="0"/>
          <w:numId w:val="37"/>
        </w:numPr>
        <w:spacing w:before="120" w:after="120"/>
        <w:ind w:left="567" w:hanging="567"/>
        <w:rPr>
          <w:rFonts w:ascii="Arial" w:hAnsi="Arial" w:cs="Arial"/>
          <w:sz w:val="20"/>
          <w:szCs w:val="20"/>
        </w:rPr>
      </w:pPr>
      <w:r w:rsidRPr="00CC7AF0">
        <w:rPr>
          <w:rFonts w:ascii="Arial" w:hAnsi="Arial" w:cs="Arial"/>
          <w:sz w:val="20"/>
          <w:szCs w:val="20"/>
        </w:rPr>
        <w:t xml:space="preserve">Typ zmluvy na </w:t>
      </w:r>
      <w:r w:rsidR="00130399">
        <w:rPr>
          <w:rFonts w:ascii="Arial" w:hAnsi="Arial" w:cs="Arial"/>
          <w:sz w:val="20"/>
          <w:szCs w:val="20"/>
        </w:rPr>
        <w:t>realizáciu</w:t>
      </w:r>
      <w:r w:rsidRPr="00CC7AF0">
        <w:rPr>
          <w:rFonts w:ascii="Arial" w:hAnsi="Arial" w:cs="Arial"/>
          <w:sz w:val="20"/>
          <w:szCs w:val="20"/>
        </w:rPr>
        <w:t xml:space="preserve"> predmetu </w:t>
      </w:r>
      <w:r w:rsidR="00130399">
        <w:rPr>
          <w:rFonts w:ascii="Arial" w:hAnsi="Arial" w:cs="Arial"/>
          <w:sz w:val="20"/>
          <w:szCs w:val="20"/>
        </w:rPr>
        <w:t xml:space="preserve">príslušnej časti </w:t>
      </w:r>
      <w:r w:rsidRPr="00CC7AF0">
        <w:rPr>
          <w:rFonts w:ascii="Arial" w:hAnsi="Arial" w:cs="Arial"/>
          <w:sz w:val="20"/>
          <w:szCs w:val="20"/>
        </w:rPr>
        <w:t>zákazky: Zmluva o </w:t>
      </w:r>
      <w:r>
        <w:rPr>
          <w:rFonts w:ascii="Arial" w:hAnsi="Arial" w:cs="Arial"/>
          <w:sz w:val="20"/>
          <w:szCs w:val="20"/>
        </w:rPr>
        <w:t>dielo</w:t>
      </w:r>
      <w:r w:rsidRPr="00CC7AF0">
        <w:rPr>
          <w:rFonts w:ascii="Arial" w:hAnsi="Arial" w:cs="Arial"/>
          <w:sz w:val="20"/>
          <w:szCs w:val="20"/>
        </w:rPr>
        <w:t>.</w:t>
      </w:r>
    </w:p>
    <w:p w14:paraId="713FCC3D" w14:textId="197A79DB" w:rsidR="00A9689B" w:rsidRPr="00CC7AF0" w:rsidRDefault="00A9689B" w:rsidP="00A9689B">
      <w:pPr>
        <w:numPr>
          <w:ilvl w:val="0"/>
          <w:numId w:val="37"/>
        </w:numPr>
        <w:spacing w:before="120" w:after="120"/>
        <w:ind w:left="567" w:hanging="567"/>
        <w:rPr>
          <w:rFonts w:ascii="Arial" w:hAnsi="Arial" w:cs="Arial"/>
          <w:sz w:val="20"/>
          <w:szCs w:val="20"/>
        </w:rPr>
      </w:pPr>
      <w:r w:rsidRPr="00CC7AF0">
        <w:rPr>
          <w:rFonts w:ascii="Arial" w:hAnsi="Arial" w:cs="Arial"/>
          <w:sz w:val="20"/>
          <w:szCs w:val="20"/>
        </w:rPr>
        <w:t xml:space="preserve">Podrobné vymedzenie zmluvných podmienok na </w:t>
      </w:r>
      <w:r w:rsidR="00130399">
        <w:rPr>
          <w:rFonts w:ascii="Arial" w:hAnsi="Arial" w:cs="Arial"/>
          <w:sz w:val="20"/>
          <w:szCs w:val="20"/>
        </w:rPr>
        <w:t>realizáciu</w:t>
      </w:r>
      <w:r w:rsidRPr="00CC7AF0">
        <w:rPr>
          <w:rFonts w:ascii="Arial" w:hAnsi="Arial" w:cs="Arial"/>
          <w:sz w:val="20"/>
          <w:szCs w:val="20"/>
        </w:rPr>
        <w:t xml:space="preserve"> požadovaného predmetu </w:t>
      </w:r>
      <w:r w:rsidR="00130399">
        <w:rPr>
          <w:rFonts w:ascii="Arial" w:hAnsi="Arial" w:cs="Arial"/>
          <w:sz w:val="20"/>
          <w:szCs w:val="20"/>
        </w:rPr>
        <w:t xml:space="preserve">príslušnej časti </w:t>
      </w:r>
      <w:r w:rsidR="00130399" w:rsidRPr="00CC7AF0">
        <w:rPr>
          <w:rFonts w:ascii="Arial" w:hAnsi="Arial" w:cs="Arial"/>
          <w:sz w:val="20"/>
          <w:szCs w:val="20"/>
        </w:rPr>
        <w:t>zákazky</w:t>
      </w:r>
      <w:r w:rsidRPr="00CC7AF0">
        <w:rPr>
          <w:rFonts w:ascii="Arial" w:hAnsi="Arial" w:cs="Arial"/>
          <w:sz w:val="20"/>
          <w:szCs w:val="20"/>
        </w:rPr>
        <w:t xml:space="preserve"> tvorí  prílohu č. 3 týchto súťažných podkladov – Návrh zmluvy o </w:t>
      </w:r>
      <w:r>
        <w:rPr>
          <w:rFonts w:ascii="Arial" w:hAnsi="Arial" w:cs="Arial"/>
          <w:sz w:val="20"/>
          <w:szCs w:val="20"/>
        </w:rPr>
        <w:t>dielo</w:t>
      </w:r>
      <w:r w:rsidRPr="00CC7AF0">
        <w:rPr>
          <w:rFonts w:ascii="Arial" w:hAnsi="Arial" w:cs="Arial"/>
          <w:sz w:val="20"/>
          <w:szCs w:val="20"/>
        </w:rPr>
        <w:t xml:space="preserve">. </w:t>
      </w:r>
    </w:p>
    <w:p w14:paraId="378B3ECB" w14:textId="77777777" w:rsidR="00A9689B" w:rsidRPr="00A976C0" w:rsidRDefault="00A9689B" w:rsidP="00A9689B">
      <w:pPr>
        <w:pStyle w:val="Nadpis2"/>
        <w:rPr>
          <w:rFonts w:ascii="Arial" w:hAnsi="Arial" w:cs="Arial"/>
          <w:sz w:val="20"/>
          <w:szCs w:val="20"/>
        </w:rPr>
      </w:pPr>
      <w:bookmarkStart w:id="47" w:name="_Toc472351086"/>
      <w:r w:rsidRPr="00A976C0">
        <w:rPr>
          <w:rFonts w:ascii="Arial" w:hAnsi="Arial" w:cs="Arial"/>
          <w:sz w:val="20"/>
          <w:szCs w:val="20"/>
        </w:rPr>
        <w:t>Uzavretie zmluvy</w:t>
      </w:r>
      <w:bookmarkEnd w:id="47"/>
      <w:r w:rsidRPr="00A976C0">
        <w:rPr>
          <w:rFonts w:ascii="Arial" w:hAnsi="Arial" w:cs="Arial"/>
          <w:sz w:val="20"/>
          <w:szCs w:val="20"/>
        </w:rPr>
        <w:t xml:space="preserve"> </w:t>
      </w:r>
    </w:p>
    <w:p w14:paraId="73F4BB3F" w14:textId="77777777" w:rsidR="00A9689B" w:rsidRPr="00A976C0" w:rsidRDefault="00A9689B" w:rsidP="00A9689B">
      <w:pPr>
        <w:numPr>
          <w:ilvl w:val="0"/>
          <w:numId w:val="39"/>
        </w:numPr>
        <w:autoSpaceDE w:val="0"/>
        <w:autoSpaceDN w:val="0"/>
        <w:adjustRightInd w:val="0"/>
        <w:spacing w:before="120" w:after="120"/>
        <w:ind w:left="567" w:hanging="567"/>
        <w:rPr>
          <w:rFonts w:ascii="Arial" w:hAnsi="Arial" w:cs="Arial"/>
          <w:color w:val="000000"/>
          <w:sz w:val="20"/>
          <w:szCs w:val="20"/>
          <w:lang w:eastAsia="sk-SK"/>
        </w:rPr>
      </w:pPr>
      <w:r w:rsidRPr="00A976C0">
        <w:rPr>
          <w:rFonts w:ascii="Arial" w:hAnsi="Arial" w:cs="Arial"/>
          <w:color w:val="000000"/>
          <w:sz w:val="20"/>
          <w:szCs w:val="20"/>
          <w:lang w:eastAsia="sk-SK"/>
        </w:rPr>
        <w:t xml:space="preserve">Uzavretá zmluva </w:t>
      </w:r>
      <w:r w:rsidRPr="00A976C0">
        <w:rPr>
          <w:rFonts w:ascii="Arial" w:hAnsi="Arial" w:cs="Arial"/>
          <w:sz w:val="20"/>
          <w:szCs w:val="20"/>
        </w:rPr>
        <w:t>o </w:t>
      </w:r>
      <w:r>
        <w:rPr>
          <w:rFonts w:ascii="Arial" w:hAnsi="Arial" w:cs="Arial"/>
          <w:sz w:val="20"/>
          <w:szCs w:val="20"/>
        </w:rPr>
        <w:t>dielo</w:t>
      </w:r>
      <w:r w:rsidRPr="00A976C0">
        <w:rPr>
          <w:rFonts w:ascii="Arial" w:hAnsi="Arial" w:cs="Arial"/>
          <w:color w:val="000000"/>
          <w:sz w:val="20"/>
          <w:szCs w:val="20"/>
          <w:lang w:eastAsia="sk-SK"/>
        </w:rPr>
        <w:t xml:space="preserve"> nesmie byť v rozpore so súťažnými podkladmi a s ponukou </w:t>
      </w:r>
      <w:r>
        <w:rPr>
          <w:rFonts w:ascii="Arial" w:hAnsi="Arial" w:cs="Arial"/>
          <w:color w:val="000000"/>
          <w:sz w:val="20"/>
          <w:szCs w:val="20"/>
          <w:lang w:eastAsia="sk-SK"/>
        </w:rPr>
        <w:t>predloženou úspešným uchádzačom, resp. s ponukou</w:t>
      </w:r>
      <w:r w:rsidRPr="00A976C0">
        <w:rPr>
          <w:rFonts w:ascii="Arial" w:hAnsi="Arial" w:cs="Arial"/>
          <w:color w:val="000000"/>
          <w:sz w:val="20"/>
          <w:szCs w:val="20"/>
          <w:lang w:eastAsia="sk-SK"/>
        </w:rPr>
        <w:t xml:space="preserve"> </w:t>
      </w:r>
      <w:r>
        <w:rPr>
          <w:rFonts w:ascii="Arial" w:hAnsi="Arial" w:cs="Arial"/>
          <w:sz w:val="20"/>
          <w:szCs w:val="20"/>
          <w:lang w:eastAsia="sk-SK"/>
        </w:rPr>
        <w:t>uchádzača, ktorý sa umiestnil ako druhý, resp. tretí v poradí ak je to relevantné a to v súlade so zákonom.</w:t>
      </w:r>
    </w:p>
    <w:p w14:paraId="0EC0675C" w14:textId="77777777" w:rsidR="00A9689B" w:rsidRPr="00A976C0" w:rsidRDefault="00A9689B" w:rsidP="00A9689B">
      <w:pPr>
        <w:numPr>
          <w:ilvl w:val="0"/>
          <w:numId w:val="39"/>
        </w:numPr>
        <w:autoSpaceDE w:val="0"/>
        <w:autoSpaceDN w:val="0"/>
        <w:adjustRightInd w:val="0"/>
        <w:spacing w:before="120" w:after="120"/>
        <w:ind w:left="567" w:hanging="567"/>
        <w:rPr>
          <w:rFonts w:ascii="Arial" w:hAnsi="Arial" w:cs="Arial"/>
          <w:color w:val="000000"/>
          <w:sz w:val="20"/>
          <w:szCs w:val="20"/>
          <w:lang w:eastAsia="sk-SK"/>
        </w:rPr>
      </w:pPr>
      <w:r w:rsidRPr="00A976C0">
        <w:rPr>
          <w:rFonts w:ascii="Arial" w:hAnsi="Arial" w:cs="Arial"/>
          <w:color w:val="000000"/>
          <w:sz w:val="20"/>
          <w:szCs w:val="20"/>
          <w:lang w:eastAsia="sk-SK"/>
        </w:rPr>
        <w:t xml:space="preserve">Zmluva </w:t>
      </w:r>
      <w:r w:rsidRPr="00A976C0">
        <w:rPr>
          <w:rFonts w:ascii="Arial" w:hAnsi="Arial" w:cs="Arial"/>
          <w:sz w:val="20"/>
          <w:szCs w:val="20"/>
        </w:rPr>
        <w:t>o </w:t>
      </w:r>
      <w:r>
        <w:rPr>
          <w:rFonts w:ascii="Arial" w:hAnsi="Arial" w:cs="Arial"/>
          <w:sz w:val="20"/>
          <w:szCs w:val="20"/>
        </w:rPr>
        <w:t>dielo</w:t>
      </w:r>
      <w:r w:rsidRPr="00A976C0">
        <w:rPr>
          <w:rFonts w:ascii="Arial" w:hAnsi="Arial" w:cs="Arial"/>
          <w:color w:val="000000"/>
          <w:sz w:val="20"/>
          <w:szCs w:val="20"/>
          <w:lang w:eastAsia="sk-SK"/>
        </w:rPr>
        <w:t xml:space="preserve"> s úspešným uchádzačom, ktorého ponuka bola prijatá, bude uzavretá najskôr šestnásty deň odo dňa odoslania informácie o výsledku vyhodnocovania ponúk podľa zákona, ak nebola doručená žiadosť o nápravu, ak žiadosť o nápravu bola doručená po uplynutí lehoty podľa zákona alebo ak neboli doručené námietky podľa zákona.</w:t>
      </w:r>
    </w:p>
    <w:p w14:paraId="0649F77D" w14:textId="1033374D" w:rsidR="00A9689B" w:rsidRPr="00096388" w:rsidRDefault="00A9689B" w:rsidP="00A9689B">
      <w:pPr>
        <w:numPr>
          <w:ilvl w:val="0"/>
          <w:numId w:val="39"/>
        </w:numPr>
        <w:autoSpaceDE w:val="0"/>
        <w:autoSpaceDN w:val="0"/>
        <w:adjustRightInd w:val="0"/>
        <w:spacing w:before="120" w:after="120"/>
        <w:ind w:left="567" w:hanging="567"/>
        <w:rPr>
          <w:rFonts w:ascii="Arial" w:hAnsi="Arial" w:cs="Arial"/>
          <w:sz w:val="20"/>
          <w:szCs w:val="20"/>
          <w:lang w:eastAsia="sk-SK"/>
        </w:rPr>
      </w:pPr>
      <w:r w:rsidRPr="00A976C0">
        <w:rPr>
          <w:rFonts w:ascii="Arial" w:hAnsi="Arial" w:cs="Arial"/>
          <w:color w:val="000000"/>
          <w:sz w:val="20"/>
          <w:szCs w:val="20"/>
          <w:lang w:eastAsia="sk-SK"/>
        </w:rPr>
        <w:t xml:space="preserve">Bez toho, aby boli dotknuté ustanovenia zákona súvisiace s uzavretím zmluvy </w:t>
      </w:r>
      <w:r w:rsidRPr="00A976C0">
        <w:rPr>
          <w:rFonts w:ascii="Arial" w:hAnsi="Arial" w:cs="Arial"/>
          <w:sz w:val="20"/>
          <w:szCs w:val="20"/>
        </w:rPr>
        <w:t>o </w:t>
      </w:r>
      <w:r>
        <w:rPr>
          <w:rFonts w:ascii="Arial" w:hAnsi="Arial" w:cs="Arial"/>
          <w:sz w:val="20"/>
          <w:szCs w:val="20"/>
        </w:rPr>
        <w:t>dielo</w:t>
      </w:r>
      <w:r w:rsidRPr="00A976C0">
        <w:rPr>
          <w:rFonts w:ascii="Arial" w:hAnsi="Arial" w:cs="Arial"/>
          <w:color w:val="000000"/>
          <w:sz w:val="20"/>
          <w:szCs w:val="20"/>
          <w:lang w:eastAsia="sk-SK"/>
        </w:rPr>
        <w:t xml:space="preserve">, ak boli doručené námietky podľa zákona, </w:t>
      </w:r>
      <w:r w:rsidR="00D42674" w:rsidRPr="00AB744A">
        <w:rPr>
          <w:rFonts w:ascii="Arial" w:hAnsi="Arial" w:cs="Arial"/>
          <w:sz w:val="20"/>
        </w:rPr>
        <w:t xml:space="preserve">verejný obstarávateľ </w:t>
      </w:r>
      <w:r w:rsidRPr="00A976C0">
        <w:rPr>
          <w:rFonts w:ascii="Arial" w:hAnsi="Arial" w:cs="Arial"/>
          <w:color w:val="000000"/>
          <w:sz w:val="20"/>
          <w:szCs w:val="20"/>
          <w:lang w:eastAsia="sk-SK"/>
        </w:rPr>
        <w:t xml:space="preserve">môže uzavrieť zmluvu </w:t>
      </w:r>
      <w:r w:rsidRPr="00A976C0">
        <w:rPr>
          <w:rFonts w:ascii="Arial" w:hAnsi="Arial" w:cs="Arial"/>
          <w:sz w:val="20"/>
          <w:szCs w:val="20"/>
        </w:rPr>
        <w:t>o </w:t>
      </w:r>
      <w:r>
        <w:rPr>
          <w:rFonts w:ascii="Arial" w:hAnsi="Arial" w:cs="Arial"/>
          <w:sz w:val="20"/>
          <w:szCs w:val="20"/>
        </w:rPr>
        <w:t>dielo</w:t>
      </w:r>
      <w:r w:rsidRPr="00A976C0">
        <w:rPr>
          <w:rFonts w:ascii="Arial" w:hAnsi="Arial" w:cs="Arial"/>
          <w:color w:val="000000"/>
          <w:sz w:val="20"/>
          <w:szCs w:val="20"/>
          <w:lang w:eastAsia="sk-SK"/>
        </w:rPr>
        <w:t xml:space="preserve"> s úspešným uchádzačom ak nastane jedna zo skutočností uvedených </w:t>
      </w:r>
      <w:r w:rsidRPr="00096388">
        <w:rPr>
          <w:rFonts w:ascii="Arial" w:hAnsi="Arial" w:cs="Arial"/>
          <w:sz w:val="20"/>
          <w:szCs w:val="20"/>
          <w:lang w:eastAsia="sk-SK"/>
        </w:rPr>
        <w:t>v príslušnom ustanovení zákona.</w:t>
      </w:r>
    </w:p>
    <w:p w14:paraId="5EA81953" w14:textId="77777777" w:rsidR="00A9689B" w:rsidRPr="00096388" w:rsidRDefault="00A9689B" w:rsidP="00A9689B">
      <w:pPr>
        <w:numPr>
          <w:ilvl w:val="0"/>
          <w:numId w:val="39"/>
        </w:numPr>
        <w:autoSpaceDE w:val="0"/>
        <w:autoSpaceDN w:val="0"/>
        <w:adjustRightInd w:val="0"/>
        <w:spacing w:before="120" w:after="120"/>
        <w:ind w:left="567" w:hanging="567"/>
        <w:rPr>
          <w:rFonts w:ascii="Arial" w:hAnsi="Arial" w:cs="Arial"/>
          <w:sz w:val="20"/>
          <w:szCs w:val="20"/>
          <w:lang w:eastAsia="sk-SK"/>
        </w:rPr>
      </w:pPr>
      <w:r w:rsidRPr="00096388">
        <w:rPr>
          <w:rFonts w:ascii="Arial" w:hAnsi="Arial" w:cs="Arial"/>
          <w:sz w:val="20"/>
          <w:szCs w:val="20"/>
          <w:lang w:eastAsia="sk-SK"/>
        </w:rPr>
        <w:t xml:space="preserve">Úspešný uchádzač pred podpisom zmluvy </w:t>
      </w:r>
      <w:r w:rsidRPr="00096388">
        <w:rPr>
          <w:rFonts w:ascii="Arial" w:hAnsi="Arial" w:cs="Arial"/>
          <w:sz w:val="20"/>
          <w:szCs w:val="20"/>
        </w:rPr>
        <w:t>o </w:t>
      </w:r>
      <w:r>
        <w:rPr>
          <w:rFonts w:ascii="Arial" w:hAnsi="Arial" w:cs="Arial"/>
          <w:sz w:val="20"/>
          <w:szCs w:val="20"/>
        </w:rPr>
        <w:t>dielo</w:t>
      </w:r>
      <w:r w:rsidRPr="00096388">
        <w:rPr>
          <w:rFonts w:ascii="Arial" w:hAnsi="Arial" w:cs="Arial"/>
          <w:sz w:val="20"/>
          <w:szCs w:val="20"/>
          <w:lang w:eastAsia="sk-SK"/>
        </w:rPr>
        <w:t xml:space="preserve">, ktorá bude výsledkom tohto verejného obstarávania, bude povinný: </w:t>
      </w:r>
    </w:p>
    <w:p w14:paraId="71E077B7" w14:textId="4400DE42" w:rsidR="00A9689B" w:rsidRPr="00096388" w:rsidRDefault="00A9689B" w:rsidP="00A9689B">
      <w:pPr>
        <w:numPr>
          <w:ilvl w:val="0"/>
          <w:numId w:val="35"/>
        </w:numPr>
        <w:autoSpaceDE w:val="0"/>
        <w:autoSpaceDN w:val="0"/>
        <w:adjustRightInd w:val="0"/>
        <w:spacing w:before="120" w:after="120"/>
        <w:rPr>
          <w:rFonts w:ascii="Arial" w:hAnsi="Arial" w:cs="Arial"/>
          <w:sz w:val="20"/>
          <w:szCs w:val="20"/>
          <w:lang w:eastAsia="sk-SK"/>
        </w:rPr>
      </w:pPr>
      <w:r w:rsidRPr="00096388">
        <w:rPr>
          <w:rFonts w:ascii="Arial" w:hAnsi="Arial" w:cs="Arial"/>
          <w:sz w:val="20"/>
          <w:szCs w:val="20"/>
          <w:lang w:eastAsia="sk-SK"/>
        </w:rPr>
        <w:t xml:space="preserve">uviesť údaje o všetkých známych subdodávateľoch, údaj o osobe oprávnenej konať za subdodávateľa v rozsahu meno a priezvisko, adresa pobytu, dátum narodenia v súlade s § 41 ods. 3 zákona, v prípade, že uchádzač zabezpečuje realizáciu predmetu zákazky </w:t>
      </w:r>
      <w:r w:rsidRPr="00096388">
        <w:rPr>
          <w:rFonts w:ascii="Arial" w:hAnsi="Arial" w:cs="Arial"/>
          <w:sz w:val="20"/>
          <w:szCs w:val="20"/>
          <w:lang w:eastAsia="sk-SK"/>
        </w:rPr>
        <w:lastRenderedPageBreak/>
        <w:t>subdodávateľmi.</w:t>
      </w:r>
      <w:r>
        <w:rPr>
          <w:rFonts w:ascii="Arial" w:hAnsi="Arial" w:cs="Arial"/>
          <w:sz w:val="20"/>
          <w:szCs w:val="20"/>
          <w:lang w:eastAsia="sk-SK"/>
        </w:rPr>
        <w:t xml:space="preserve"> </w:t>
      </w:r>
      <w:r w:rsidRPr="00096388">
        <w:rPr>
          <w:rFonts w:ascii="Arial" w:hAnsi="Arial" w:cs="Arial"/>
          <w:sz w:val="20"/>
          <w:szCs w:val="20"/>
        </w:rPr>
        <w:t>T</w:t>
      </w:r>
      <w:r>
        <w:rPr>
          <w:rFonts w:ascii="Arial" w:hAnsi="Arial" w:cs="Arial"/>
          <w:sz w:val="20"/>
          <w:szCs w:val="20"/>
        </w:rPr>
        <w:t xml:space="preserve">ieto údaje sa </w:t>
      </w:r>
      <w:r w:rsidRPr="00096388">
        <w:rPr>
          <w:rFonts w:ascii="Arial" w:hAnsi="Arial" w:cs="Arial"/>
          <w:sz w:val="20"/>
          <w:szCs w:val="20"/>
        </w:rPr>
        <w:t>stan</w:t>
      </w:r>
      <w:r>
        <w:rPr>
          <w:rFonts w:ascii="Arial" w:hAnsi="Arial" w:cs="Arial"/>
          <w:sz w:val="20"/>
          <w:szCs w:val="20"/>
        </w:rPr>
        <w:t>ú</w:t>
      </w:r>
      <w:r w:rsidRPr="00096388">
        <w:rPr>
          <w:rFonts w:ascii="Arial" w:hAnsi="Arial" w:cs="Arial"/>
          <w:sz w:val="20"/>
          <w:szCs w:val="20"/>
        </w:rPr>
        <w:t xml:space="preserve"> </w:t>
      </w:r>
      <w:r w:rsidRPr="008D0D72">
        <w:rPr>
          <w:rFonts w:ascii="Arial" w:hAnsi="Arial" w:cs="Arial"/>
          <w:sz w:val="20"/>
          <w:szCs w:val="20"/>
        </w:rPr>
        <w:t>prílohou č</w:t>
      </w:r>
      <w:r w:rsidRPr="00617DAD">
        <w:rPr>
          <w:rFonts w:ascii="Arial" w:hAnsi="Arial" w:cs="Arial"/>
          <w:sz w:val="20"/>
          <w:szCs w:val="20"/>
        </w:rPr>
        <w:t xml:space="preserve">. </w:t>
      </w:r>
      <w:r w:rsidR="00617DAD">
        <w:rPr>
          <w:rFonts w:ascii="Arial" w:hAnsi="Arial" w:cs="Arial"/>
          <w:sz w:val="20"/>
          <w:szCs w:val="20"/>
        </w:rPr>
        <w:t>4</w:t>
      </w:r>
      <w:r w:rsidRPr="008D0D72">
        <w:rPr>
          <w:rFonts w:ascii="Arial" w:hAnsi="Arial" w:cs="Arial"/>
          <w:sz w:val="20"/>
          <w:szCs w:val="20"/>
        </w:rPr>
        <w:t xml:space="preserve"> Zoznam subdodávateľov</w:t>
      </w:r>
      <w:r>
        <w:rPr>
          <w:rFonts w:ascii="Arial" w:hAnsi="Arial" w:cs="Arial"/>
          <w:sz w:val="20"/>
          <w:szCs w:val="20"/>
        </w:rPr>
        <w:t xml:space="preserve"> podieľajúcich sa na </w:t>
      </w:r>
      <w:r w:rsidR="00130399">
        <w:rPr>
          <w:rFonts w:ascii="Arial" w:hAnsi="Arial" w:cs="Arial"/>
          <w:sz w:val="20"/>
          <w:szCs w:val="20"/>
        </w:rPr>
        <w:t>realizácii stavby</w:t>
      </w:r>
      <w:r>
        <w:rPr>
          <w:rFonts w:ascii="Arial" w:hAnsi="Arial" w:cs="Arial"/>
          <w:sz w:val="20"/>
          <w:szCs w:val="20"/>
        </w:rPr>
        <w:t xml:space="preserve"> podľa </w:t>
      </w:r>
      <w:r w:rsidRPr="00096388">
        <w:rPr>
          <w:rFonts w:ascii="Arial" w:hAnsi="Arial" w:cs="Arial"/>
          <w:sz w:val="20"/>
          <w:szCs w:val="20"/>
        </w:rPr>
        <w:t>návrhu zmluvy o </w:t>
      </w:r>
      <w:r>
        <w:rPr>
          <w:rFonts w:ascii="Arial" w:hAnsi="Arial" w:cs="Arial"/>
          <w:sz w:val="20"/>
          <w:szCs w:val="20"/>
        </w:rPr>
        <w:t>dielo,</w:t>
      </w:r>
    </w:p>
    <w:p w14:paraId="4B5D9D44" w14:textId="77777777" w:rsidR="00A9689B" w:rsidRPr="006F3829" w:rsidRDefault="00A9689B" w:rsidP="00A9689B">
      <w:pPr>
        <w:numPr>
          <w:ilvl w:val="0"/>
          <w:numId w:val="35"/>
        </w:numPr>
        <w:shd w:val="clear" w:color="auto" w:fill="FFFFFF"/>
        <w:spacing w:before="120" w:after="120"/>
        <w:ind w:left="993" w:hanging="284"/>
        <w:rPr>
          <w:rFonts w:ascii="Arial" w:hAnsi="Arial" w:cs="Arial"/>
          <w:sz w:val="20"/>
          <w:szCs w:val="20"/>
        </w:rPr>
      </w:pPr>
      <w:r w:rsidRPr="00096388">
        <w:rPr>
          <w:rFonts w:ascii="Arial" w:hAnsi="Arial" w:cs="Arial"/>
          <w:sz w:val="20"/>
          <w:szCs w:val="20"/>
        </w:rPr>
        <w:t>mať v registri partnerov verejného sektora zapísaných konečných užívateľov výhod v súlade so zákonom.</w:t>
      </w:r>
    </w:p>
    <w:p w14:paraId="61672838" w14:textId="76DB4236" w:rsidR="00A9689B" w:rsidRPr="00096388" w:rsidRDefault="00A9689B" w:rsidP="00A9689B">
      <w:pPr>
        <w:numPr>
          <w:ilvl w:val="0"/>
          <w:numId w:val="39"/>
        </w:numPr>
        <w:autoSpaceDE w:val="0"/>
        <w:autoSpaceDN w:val="0"/>
        <w:adjustRightInd w:val="0"/>
        <w:spacing w:before="120" w:after="120"/>
        <w:ind w:left="567" w:hanging="567"/>
        <w:rPr>
          <w:rFonts w:ascii="Arial" w:hAnsi="Arial" w:cs="Arial"/>
          <w:sz w:val="20"/>
          <w:szCs w:val="20"/>
          <w:lang w:eastAsia="sk-SK"/>
        </w:rPr>
      </w:pPr>
      <w:r w:rsidRPr="00096388">
        <w:rPr>
          <w:rFonts w:ascii="Arial" w:hAnsi="Arial" w:cs="Arial"/>
          <w:sz w:val="20"/>
          <w:szCs w:val="20"/>
          <w:lang w:eastAsia="sk-SK"/>
        </w:rPr>
        <w:t>Úspešný uchádzač</w:t>
      </w:r>
      <w:r>
        <w:rPr>
          <w:rFonts w:ascii="Arial" w:hAnsi="Arial" w:cs="Arial"/>
          <w:sz w:val="20"/>
          <w:szCs w:val="20"/>
          <w:lang w:eastAsia="sk-SK"/>
        </w:rPr>
        <w:t>, a ak je to relevantné v súlade so zákonom uchádzač, ktorý sa umiestnil ako druhý, resp. tretí v poradí</w:t>
      </w:r>
      <w:r w:rsidRPr="00096388">
        <w:rPr>
          <w:rFonts w:ascii="Arial" w:hAnsi="Arial" w:cs="Arial"/>
          <w:sz w:val="20"/>
          <w:szCs w:val="20"/>
          <w:lang w:eastAsia="sk-SK"/>
        </w:rPr>
        <w:t xml:space="preserve"> je povinný v súlade so zákonom poskytnúť </w:t>
      </w:r>
      <w:r w:rsidR="00D42674" w:rsidRPr="00AB744A">
        <w:rPr>
          <w:rFonts w:ascii="Arial" w:hAnsi="Arial" w:cs="Arial"/>
          <w:sz w:val="20"/>
        </w:rPr>
        <w:t>verejn</w:t>
      </w:r>
      <w:r w:rsidR="00D42674">
        <w:rPr>
          <w:rFonts w:ascii="Arial" w:hAnsi="Arial" w:cs="Arial"/>
          <w:sz w:val="20"/>
        </w:rPr>
        <w:t>ému</w:t>
      </w:r>
      <w:r w:rsidR="00D42674" w:rsidRPr="00AB744A">
        <w:rPr>
          <w:rFonts w:ascii="Arial" w:hAnsi="Arial" w:cs="Arial"/>
          <w:sz w:val="20"/>
        </w:rPr>
        <w:t xml:space="preserve"> obstarávateľ</w:t>
      </w:r>
      <w:r w:rsidR="00D42674">
        <w:rPr>
          <w:rFonts w:ascii="Arial" w:hAnsi="Arial" w:cs="Arial"/>
          <w:sz w:val="20"/>
        </w:rPr>
        <w:t>ovi</w:t>
      </w:r>
      <w:r w:rsidR="00D42674" w:rsidRPr="00AB744A">
        <w:rPr>
          <w:rFonts w:ascii="Arial" w:hAnsi="Arial" w:cs="Arial"/>
          <w:sz w:val="20"/>
        </w:rPr>
        <w:t xml:space="preserve"> </w:t>
      </w:r>
      <w:r w:rsidRPr="00096388">
        <w:rPr>
          <w:rFonts w:ascii="Arial" w:hAnsi="Arial" w:cs="Arial"/>
          <w:sz w:val="20"/>
          <w:szCs w:val="20"/>
          <w:lang w:eastAsia="sk-SK"/>
        </w:rPr>
        <w:t xml:space="preserve">riadnu súčinnosť potrebnú na uzavretie zmluvy </w:t>
      </w:r>
      <w:r w:rsidRPr="00096388">
        <w:rPr>
          <w:rFonts w:ascii="Arial" w:hAnsi="Arial" w:cs="Arial"/>
          <w:sz w:val="20"/>
          <w:szCs w:val="20"/>
        </w:rPr>
        <w:t>o </w:t>
      </w:r>
      <w:r>
        <w:rPr>
          <w:rFonts w:ascii="Arial" w:hAnsi="Arial" w:cs="Arial"/>
          <w:sz w:val="20"/>
          <w:szCs w:val="20"/>
        </w:rPr>
        <w:t>dielo</w:t>
      </w:r>
      <w:r w:rsidRPr="00096388">
        <w:rPr>
          <w:rFonts w:ascii="Arial" w:hAnsi="Arial" w:cs="Arial"/>
          <w:sz w:val="20"/>
          <w:szCs w:val="20"/>
          <w:lang w:eastAsia="sk-SK"/>
        </w:rPr>
        <w:t xml:space="preserve"> tak, aby mohla byť uzavretá v lehote/lehotách podľa zákona, ak bol na jej uzavretie písomne vyzvaný. </w:t>
      </w:r>
    </w:p>
    <w:p w14:paraId="4D7EE979" w14:textId="5FC7F45F" w:rsidR="00A9689B" w:rsidRPr="00A66B00" w:rsidRDefault="00D42674" w:rsidP="00A9689B">
      <w:pPr>
        <w:numPr>
          <w:ilvl w:val="0"/>
          <w:numId w:val="39"/>
        </w:numPr>
        <w:autoSpaceDE w:val="0"/>
        <w:autoSpaceDN w:val="0"/>
        <w:adjustRightInd w:val="0"/>
        <w:spacing w:before="120" w:after="120"/>
        <w:ind w:left="567" w:hanging="567"/>
        <w:rPr>
          <w:rFonts w:ascii="Arial" w:hAnsi="Arial" w:cs="Arial"/>
          <w:sz w:val="20"/>
          <w:szCs w:val="20"/>
          <w:lang w:eastAsia="sk-SK"/>
        </w:rPr>
      </w:pPr>
      <w:r>
        <w:rPr>
          <w:rFonts w:ascii="Arial" w:hAnsi="Arial" w:cs="Arial"/>
          <w:sz w:val="20"/>
        </w:rPr>
        <w:t>V</w:t>
      </w:r>
      <w:r w:rsidRPr="00AB744A">
        <w:rPr>
          <w:rFonts w:ascii="Arial" w:hAnsi="Arial" w:cs="Arial"/>
          <w:sz w:val="20"/>
        </w:rPr>
        <w:t xml:space="preserve">erejný obstarávateľ </w:t>
      </w:r>
      <w:r w:rsidR="00A9689B" w:rsidRPr="00096388">
        <w:rPr>
          <w:rFonts w:ascii="Arial" w:hAnsi="Arial" w:cs="Arial"/>
          <w:bCs/>
          <w:sz w:val="20"/>
          <w:szCs w:val="20"/>
          <w:lang w:eastAsia="sk-SK"/>
        </w:rPr>
        <w:t xml:space="preserve">neuzavrie zmluvu </w:t>
      </w:r>
      <w:r w:rsidR="00A9689B" w:rsidRPr="00096388">
        <w:rPr>
          <w:rFonts w:ascii="Arial" w:hAnsi="Arial" w:cs="Arial"/>
          <w:sz w:val="20"/>
          <w:szCs w:val="20"/>
        </w:rPr>
        <w:t>o </w:t>
      </w:r>
      <w:r w:rsidR="00A9689B">
        <w:rPr>
          <w:rFonts w:ascii="Arial" w:hAnsi="Arial" w:cs="Arial"/>
          <w:sz w:val="20"/>
          <w:szCs w:val="20"/>
        </w:rPr>
        <w:t>dielo</w:t>
      </w:r>
      <w:r w:rsidR="00A9689B" w:rsidRPr="00096388">
        <w:rPr>
          <w:rFonts w:ascii="Arial" w:hAnsi="Arial" w:cs="Arial"/>
          <w:sz w:val="20"/>
          <w:szCs w:val="20"/>
          <w:lang w:eastAsia="sk-SK"/>
        </w:rPr>
        <w:t xml:space="preserve"> </w:t>
      </w:r>
      <w:r w:rsidR="00A9689B" w:rsidRPr="00096388">
        <w:rPr>
          <w:rFonts w:ascii="Arial" w:hAnsi="Arial" w:cs="Arial"/>
          <w:bCs/>
          <w:sz w:val="20"/>
          <w:szCs w:val="20"/>
          <w:lang w:eastAsia="sk-SK"/>
        </w:rPr>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8CFADD6" w14:textId="66427FA2" w:rsidR="00A9689B" w:rsidRPr="00A976C0" w:rsidRDefault="00D42674" w:rsidP="00A9689B">
      <w:pPr>
        <w:numPr>
          <w:ilvl w:val="0"/>
          <w:numId w:val="39"/>
        </w:numPr>
        <w:autoSpaceDE w:val="0"/>
        <w:autoSpaceDN w:val="0"/>
        <w:adjustRightInd w:val="0"/>
        <w:spacing w:before="120" w:after="120"/>
        <w:ind w:left="567" w:hanging="567"/>
        <w:rPr>
          <w:rFonts w:ascii="Arial" w:hAnsi="Arial" w:cs="Arial"/>
          <w:color w:val="000000"/>
          <w:sz w:val="20"/>
          <w:szCs w:val="20"/>
          <w:lang w:eastAsia="sk-SK"/>
        </w:rPr>
      </w:pPr>
      <w:r>
        <w:rPr>
          <w:rFonts w:ascii="Arial" w:hAnsi="Arial" w:cs="Arial"/>
          <w:sz w:val="20"/>
        </w:rPr>
        <w:t>V</w:t>
      </w:r>
      <w:r w:rsidRPr="00AB744A">
        <w:rPr>
          <w:rFonts w:ascii="Arial" w:hAnsi="Arial" w:cs="Arial"/>
          <w:sz w:val="20"/>
        </w:rPr>
        <w:t xml:space="preserve">erejný obstarávateľ </w:t>
      </w:r>
      <w:r w:rsidR="00A9689B" w:rsidRPr="00A976C0">
        <w:rPr>
          <w:rFonts w:ascii="Arial" w:hAnsi="Arial" w:cs="Arial"/>
          <w:color w:val="000000"/>
          <w:sz w:val="20"/>
          <w:szCs w:val="20"/>
          <w:lang w:eastAsia="sk-SK"/>
        </w:rPr>
        <w:t>si vyhradzuje právo overenia všetkých skutočností uvedených v ponuke uchádzača bez predchádzajúceho súhlasu uchádzača.</w:t>
      </w:r>
    </w:p>
    <w:p w14:paraId="724CAD47" w14:textId="77777777" w:rsidR="00A9689B" w:rsidRPr="00A976C0" w:rsidRDefault="00A9689B" w:rsidP="00A9689B">
      <w:pPr>
        <w:numPr>
          <w:ilvl w:val="0"/>
          <w:numId w:val="39"/>
        </w:numPr>
        <w:autoSpaceDE w:val="0"/>
        <w:autoSpaceDN w:val="0"/>
        <w:adjustRightInd w:val="0"/>
        <w:spacing w:before="120" w:after="120"/>
        <w:ind w:left="567" w:hanging="567"/>
        <w:rPr>
          <w:rFonts w:ascii="Arial" w:hAnsi="Arial" w:cs="Arial"/>
          <w:color w:val="000000"/>
          <w:sz w:val="20"/>
          <w:szCs w:val="20"/>
          <w:lang w:eastAsia="sk-SK"/>
        </w:rPr>
      </w:pPr>
      <w:r w:rsidRPr="00A976C0">
        <w:rPr>
          <w:rFonts w:ascii="Arial" w:hAnsi="Arial" w:cs="Arial"/>
          <w:color w:val="000000"/>
          <w:sz w:val="20"/>
          <w:szCs w:val="20"/>
          <w:lang w:eastAsia="sk-SK"/>
        </w:rPr>
        <w:t xml:space="preserve">Uzavretá zmluva </w:t>
      </w:r>
      <w:r w:rsidRPr="00A976C0">
        <w:rPr>
          <w:rFonts w:ascii="Arial" w:hAnsi="Arial" w:cs="Arial"/>
          <w:sz w:val="20"/>
          <w:szCs w:val="20"/>
        </w:rPr>
        <w:t>o </w:t>
      </w:r>
      <w:r>
        <w:rPr>
          <w:rFonts w:ascii="Arial" w:hAnsi="Arial" w:cs="Arial"/>
          <w:sz w:val="20"/>
          <w:szCs w:val="20"/>
        </w:rPr>
        <w:t>dielo</w:t>
      </w:r>
      <w:r w:rsidRPr="00A976C0">
        <w:rPr>
          <w:rFonts w:ascii="Arial" w:hAnsi="Arial" w:cs="Arial"/>
          <w:color w:val="000000"/>
          <w:sz w:val="20"/>
          <w:szCs w:val="20"/>
          <w:lang w:eastAsia="sk-SK"/>
        </w:rPr>
        <w:t xml:space="preserve"> nesmie byť v rozpore so súťažnými podkladmi, s ponukou predloženou úspešným uchádzačom.</w:t>
      </w:r>
    </w:p>
    <w:p w14:paraId="02A06206" w14:textId="7A55E99E" w:rsidR="00A9689B" w:rsidRPr="00A976C0" w:rsidRDefault="00A9689B" w:rsidP="00A9689B">
      <w:pPr>
        <w:numPr>
          <w:ilvl w:val="0"/>
          <w:numId w:val="39"/>
        </w:numPr>
        <w:autoSpaceDE w:val="0"/>
        <w:autoSpaceDN w:val="0"/>
        <w:adjustRightInd w:val="0"/>
        <w:spacing w:before="120" w:after="120"/>
        <w:ind w:left="567" w:hanging="567"/>
        <w:rPr>
          <w:rFonts w:ascii="Arial" w:hAnsi="Arial" w:cs="Arial"/>
          <w:color w:val="000000"/>
          <w:sz w:val="20"/>
          <w:szCs w:val="20"/>
          <w:lang w:eastAsia="sk-SK"/>
        </w:rPr>
      </w:pPr>
      <w:r w:rsidRPr="00A976C0">
        <w:rPr>
          <w:rFonts w:ascii="Arial" w:hAnsi="Arial" w:cs="Arial"/>
          <w:color w:val="000000"/>
          <w:sz w:val="20"/>
          <w:szCs w:val="20"/>
          <w:lang w:eastAsia="sk-SK"/>
        </w:rPr>
        <w:t xml:space="preserve">V relevantných prípadoch bude </w:t>
      </w:r>
      <w:r w:rsidR="00B81609" w:rsidRPr="00AB744A">
        <w:rPr>
          <w:rFonts w:ascii="Arial" w:hAnsi="Arial" w:cs="Arial"/>
          <w:sz w:val="20"/>
        </w:rPr>
        <w:t xml:space="preserve">verejný obstarávateľ </w:t>
      </w:r>
      <w:r w:rsidRPr="00A976C0">
        <w:rPr>
          <w:rFonts w:ascii="Arial" w:hAnsi="Arial" w:cs="Arial"/>
          <w:color w:val="000000"/>
          <w:sz w:val="20"/>
          <w:szCs w:val="20"/>
          <w:lang w:eastAsia="sk-SK"/>
        </w:rPr>
        <w:t>postupovať v súlade s § 18 zákona, resp. podľa § 81 zákona.</w:t>
      </w:r>
    </w:p>
    <w:p w14:paraId="5DDD42F0" w14:textId="77777777" w:rsidR="00A9689B" w:rsidRPr="00096388" w:rsidRDefault="00A9689B" w:rsidP="00A9689B">
      <w:pPr>
        <w:numPr>
          <w:ilvl w:val="0"/>
          <w:numId w:val="39"/>
        </w:numPr>
        <w:autoSpaceDE w:val="0"/>
        <w:autoSpaceDN w:val="0"/>
        <w:adjustRightInd w:val="0"/>
        <w:spacing w:before="120" w:after="120"/>
        <w:ind w:left="567" w:hanging="567"/>
        <w:rPr>
          <w:rFonts w:ascii="Arial" w:hAnsi="Arial" w:cs="Arial"/>
          <w:sz w:val="20"/>
          <w:szCs w:val="20"/>
          <w:lang w:eastAsia="sk-SK"/>
        </w:rPr>
      </w:pPr>
      <w:r w:rsidRPr="00096388">
        <w:rPr>
          <w:rFonts w:ascii="Arial" w:hAnsi="Arial" w:cs="Arial"/>
          <w:sz w:val="20"/>
          <w:szCs w:val="20"/>
          <w:lang w:eastAsia="sk-SK"/>
        </w:rPr>
        <w:t xml:space="preserve">Postup tohto verejného obstarávania, ktorý osobitne nie je upravený týmito súťažnými podkladmi, sa riadi príslušnými ustanoveniami zákona. </w:t>
      </w:r>
    </w:p>
    <w:p w14:paraId="0C5DEB54" w14:textId="3F185D6A" w:rsidR="00A9689B" w:rsidRPr="00096388" w:rsidRDefault="00D42674" w:rsidP="00A9689B">
      <w:pPr>
        <w:numPr>
          <w:ilvl w:val="0"/>
          <w:numId w:val="39"/>
        </w:numPr>
        <w:autoSpaceDE w:val="0"/>
        <w:autoSpaceDN w:val="0"/>
        <w:adjustRightInd w:val="0"/>
        <w:spacing w:before="120" w:after="120"/>
        <w:ind w:left="567" w:hanging="567"/>
        <w:rPr>
          <w:rFonts w:ascii="Arial" w:hAnsi="Arial" w:cs="Arial"/>
          <w:sz w:val="20"/>
          <w:szCs w:val="20"/>
          <w:lang w:eastAsia="sk-SK"/>
        </w:rPr>
      </w:pPr>
      <w:r>
        <w:rPr>
          <w:rFonts w:ascii="Arial" w:hAnsi="Arial" w:cs="Arial"/>
          <w:sz w:val="20"/>
        </w:rPr>
        <w:t>V</w:t>
      </w:r>
      <w:r w:rsidRPr="00AB744A">
        <w:rPr>
          <w:rFonts w:ascii="Arial" w:hAnsi="Arial" w:cs="Arial"/>
          <w:sz w:val="20"/>
        </w:rPr>
        <w:t xml:space="preserve">erejný obstarávateľ </w:t>
      </w:r>
      <w:r w:rsidR="00A9689B" w:rsidRPr="00096388">
        <w:rPr>
          <w:rFonts w:ascii="Arial" w:hAnsi="Arial" w:cs="Arial"/>
          <w:bCs/>
          <w:sz w:val="20"/>
          <w:szCs w:val="20"/>
        </w:rPr>
        <w:t>môže odstúpiť od zmluvy</w:t>
      </w:r>
      <w:r w:rsidR="00A9689B">
        <w:rPr>
          <w:rFonts w:ascii="Arial" w:hAnsi="Arial" w:cs="Arial"/>
          <w:bCs/>
          <w:sz w:val="20"/>
          <w:szCs w:val="20"/>
        </w:rPr>
        <w:t xml:space="preserve"> o dielo</w:t>
      </w:r>
      <w:r w:rsidR="00A9689B" w:rsidRPr="00096388">
        <w:rPr>
          <w:rFonts w:ascii="Arial" w:hAnsi="Arial" w:cs="Arial"/>
          <w:bCs/>
          <w:sz w:val="20"/>
          <w:szCs w:val="20"/>
        </w:rPr>
        <w:t xml:space="preserve"> uzavretej s uchádzačom, ktorý nebol v čase uzavretia zmluvy </w:t>
      </w:r>
      <w:r w:rsidR="00A9689B">
        <w:rPr>
          <w:rFonts w:ascii="Arial" w:hAnsi="Arial" w:cs="Arial"/>
          <w:bCs/>
          <w:sz w:val="20"/>
          <w:szCs w:val="20"/>
        </w:rPr>
        <w:t xml:space="preserve">o dielo </w:t>
      </w:r>
      <w:r w:rsidR="00A9689B" w:rsidRPr="00096388">
        <w:rPr>
          <w:rFonts w:ascii="Arial" w:hAnsi="Arial" w:cs="Arial"/>
          <w:bCs/>
          <w:sz w:val="20"/>
          <w:szCs w:val="20"/>
        </w:rPr>
        <w:t>zapísaný v registri partnerov verejného sektora alebo ak bol vymazaný z registra partnerov verejného sektora.</w:t>
      </w:r>
    </w:p>
    <w:p w14:paraId="45B01413" w14:textId="1FC6F554" w:rsidR="000A7AD4" w:rsidRPr="006135AC" w:rsidRDefault="00A9689B" w:rsidP="00A9689B">
      <w:pPr>
        <w:numPr>
          <w:ilvl w:val="0"/>
          <w:numId w:val="39"/>
        </w:numPr>
        <w:autoSpaceDE w:val="0"/>
        <w:autoSpaceDN w:val="0"/>
        <w:adjustRightInd w:val="0"/>
        <w:spacing w:before="120" w:after="120"/>
        <w:ind w:left="567" w:hanging="567"/>
        <w:rPr>
          <w:rFonts w:ascii="Arial" w:hAnsi="Arial" w:cs="Arial"/>
          <w:color w:val="000000"/>
          <w:sz w:val="20"/>
          <w:szCs w:val="20"/>
          <w:lang w:eastAsia="sk-SK"/>
        </w:rPr>
      </w:pPr>
      <w:r w:rsidRPr="00A976C0">
        <w:rPr>
          <w:rFonts w:ascii="Arial" w:hAnsi="Arial" w:cs="Arial"/>
          <w:color w:val="000000"/>
          <w:sz w:val="20"/>
          <w:szCs w:val="20"/>
          <w:lang w:eastAsia="sk-SK"/>
        </w:rPr>
        <w:t xml:space="preserve">V prípade ak uchádzač stratí po uzatvorení zmluvy </w:t>
      </w:r>
      <w:r w:rsidRPr="00A976C0">
        <w:rPr>
          <w:rFonts w:ascii="Arial" w:hAnsi="Arial" w:cs="Arial"/>
          <w:sz w:val="20"/>
          <w:szCs w:val="20"/>
        </w:rPr>
        <w:t>o </w:t>
      </w:r>
      <w:r>
        <w:rPr>
          <w:rFonts w:ascii="Arial" w:hAnsi="Arial" w:cs="Arial"/>
          <w:sz w:val="20"/>
          <w:szCs w:val="20"/>
        </w:rPr>
        <w:t>dielo</w:t>
      </w:r>
      <w:r w:rsidRPr="00A976C0">
        <w:rPr>
          <w:rFonts w:ascii="Arial" w:hAnsi="Arial" w:cs="Arial"/>
          <w:color w:val="000000"/>
          <w:sz w:val="20"/>
          <w:szCs w:val="20"/>
          <w:lang w:eastAsia="sk-SK"/>
        </w:rPr>
        <w:t xml:space="preserve"> schopnosť zmluvu </w:t>
      </w:r>
      <w:r w:rsidRPr="00A976C0">
        <w:rPr>
          <w:rFonts w:ascii="Arial" w:hAnsi="Arial" w:cs="Arial"/>
          <w:sz w:val="20"/>
          <w:szCs w:val="20"/>
        </w:rPr>
        <w:t>o </w:t>
      </w:r>
      <w:r>
        <w:rPr>
          <w:rFonts w:ascii="Arial" w:hAnsi="Arial" w:cs="Arial"/>
          <w:sz w:val="20"/>
          <w:szCs w:val="20"/>
        </w:rPr>
        <w:t>dielo</w:t>
      </w:r>
      <w:r w:rsidRPr="00A976C0">
        <w:rPr>
          <w:rFonts w:ascii="Arial" w:hAnsi="Arial" w:cs="Arial"/>
          <w:color w:val="000000"/>
          <w:sz w:val="20"/>
          <w:szCs w:val="20"/>
          <w:lang w:eastAsia="sk-SK"/>
        </w:rPr>
        <w:t xml:space="preserve"> plniť, vyhradzuje si </w:t>
      </w:r>
      <w:r w:rsidR="00D42674" w:rsidRPr="00AB744A">
        <w:rPr>
          <w:rFonts w:ascii="Arial" w:hAnsi="Arial" w:cs="Arial"/>
          <w:sz w:val="20"/>
        </w:rPr>
        <w:t xml:space="preserve">verejný obstarávateľ </w:t>
      </w:r>
      <w:r w:rsidRPr="00A976C0">
        <w:rPr>
          <w:rFonts w:ascii="Arial" w:hAnsi="Arial" w:cs="Arial"/>
          <w:color w:val="000000"/>
          <w:sz w:val="20"/>
          <w:szCs w:val="20"/>
          <w:lang w:eastAsia="sk-SK"/>
        </w:rPr>
        <w:t xml:space="preserve">právo prijať ponuku s druhou najnižšou cenou a uzatvoriť s príslušným uchádzačom zmluvu </w:t>
      </w:r>
      <w:r w:rsidRPr="00A976C0">
        <w:rPr>
          <w:rFonts w:ascii="Arial" w:hAnsi="Arial" w:cs="Arial"/>
          <w:sz w:val="20"/>
          <w:szCs w:val="20"/>
        </w:rPr>
        <w:t>o </w:t>
      </w:r>
      <w:r>
        <w:rPr>
          <w:rFonts w:ascii="Arial" w:hAnsi="Arial" w:cs="Arial"/>
          <w:sz w:val="20"/>
          <w:szCs w:val="20"/>
        </w:rPr>
        <w:t>dielo</w:t>
      </w:r>
      <w:r w:rsidRPr="00A976C0">
        <w:rPr>
          <w:rFonts w:ascii="Arial" w:hAnsi="Arial" w:cs="Arial"/>
          <w:color w:val="000000"/>
          <w:sz w:val="20"/>
          <w:szCs w:val="20"/>
          <w:lang w:eastAsia="sk-SK"/>
        </w:rPr>
        <w:t xml:space="preserve"> za podmienok a postupom uvedeným v zmluve </w:t>
      </w:r>
      <w:r w:rsidRPr="00A976C0">
        <w:rPr>
          <w:rFonts w:ascii="Arial" w:hAnsi="Arial" w:cs="Arial"/>
          <w:sz w:val="20"/>
          <w:szCs w:val="20"/>
        </w:rPr>
        <w:t>o </w:t>
      </w:r>
      <w:r>
        <w:rPr>
          <w:rFonts w:ascii="Arial" w:hAnsi="Arial" w:cs="Arial"/>
          <w:sz w:val="20"/>
          <w:szCs w:val="20"/>
        </w:rPr>
        <w:t>dielo</w:t>
      </w:r>
      <w:r w:rsidR="000A7AD4" w:rsidRPr="006135AC">
        <w:rPr>
          <w:rFonts w:ascii="Arial" w:hAnsi="Arial" w:cs="Arial"/>
          <w:color w:val="000000"/>
          <w:sz w:val="20"/>
          <w:szCs w:val="20"/>
          <w:lang w:eastAsia="sk-SK"/>
        </w:rPr>
        <w:t>.</w:t>
      </w:r>
    </w:p>
    <w:sectPr w:rsidR="000A7AD4" w:rsidRPr="006135AC" w:rsidSect="00507230">
      <w:headerReference w:type="even" r:id="rId14"/>
      <w:headerReference w:type="default" r:id="rId15"/>
      <w:footerReference w:type="even" r:id="rId16"/>
      <w:footerReference w:type="default" r:id="rId17"/>
      <w:headerReference w:type="first" r:id="rId18"/>
      <w:footerReference w:type="first" r:id="rId19"/>
      <w:pgSz w:w="11906" w:h="16838"/>
      <w:pgMar w:top="630" w:right="1417" w:bottom="990" w:left="1417" w:header="14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B2B74" w14:textId="77777777" w:rsidR="0097612A" w:rsidRDefault="0097612A" w:rsidP="004A32C7">
      <w:pPr>
        <w:spacing w:after="0" w:line="240" w:lineRule="auto"/>
      </w:pPr>
      <w:r>
        <w:separator/>
      </w:r>
    </w:p>
  </w:endnote>
  <w:endnote w:type="continuationSeparator" w:id="0">
    <w:p w14:paraId="56FB7338" w14:textId="77777777" w:rsidR="0097612A" w:rsidRDefault="0097612A" w:rsidP="004A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A609D" w14:textId="77777777" w:rsidR="00664458" w:rsidRDefault="0066445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7CD9" w14:textId="777EC4B9" w:rsidR="00664458" w:rsidRPr="00CA2C7E" w:rsidRDefault="00664458" w:rsidP="00507230">
    <w:pPr>
      <w:pStyle w:val="Nadpis5"/>
      <w:spacing w:before="120"/>
      <w:jc w:val="center"/>
      <w:rPr>
        <w:rFonts w:ascii="Arial" w:hAnsi="Arial" w:cs="Arial"/>
        <w:i w:val="0"/>
        <w:color w:val="808080"/>
        <w:sz w:val="20"/>
        <w:szCs w:val="20"/>
        <w:lang w:val="sk-SK"/>
      </w:rPr>
    </w:pPr>
    <w:r w:rsidRPr="00655496">
      <w:rPr>
        <w:rFonts w:ascii="Arial" w:hAnsi="Arial" w:cs="Arial"/>
        <w:i w:val="0"/>
        <w:color w:val="808080"/>
        <w:sz w:val="20"/>
        <w:szCs w:val="20"/>
      </w:rPr>
      <w:t>V </w:t>
    </w:r>
    <w:r>
      <w:rPr>
        <w:rFonts w:ascii="Arial" w:hAnsi="Arial" w:cs="Arial"/>
        <w:i w:val="0"/>
        <w:color w:val="808080"/>
        <w:sz w:val="20"/>
        <w:szCs w:val="20"/>
        <w:lang w:val="sk-SK"/>
      </w:rPr>
      <w:t>Skalici</w:t>
    </w:r>
    <w:r w:rsidRPr="00655496">
      <w:rPr>
        <w:rFonts w:ascii="Arial" w:hAnsi="Arial" w:cs="Arial"/>
        <w:i w:val="0"/>
        <w:color w:val="808080"/>
        <w:sz w:val="20"/>
        <w:szCs w:val="20"/>
      </w:rPr>
      <w:t xml:space="preserve">, </w:t>
    </w:r>
    <w:r>
      <w:rPr>
        <w:rFonts w:ascii="Arial" w:hAnsi="Arial" w:cs="Arial"/>
        <w:i w:val="0"/>
        <w:color w:val="808080"/>
        <w:sz w:val="20"/>
        <w:szCs w:val="20"/>
        <w:lang w:val="sk-SK"/>
      </w:rPr>
      <w:t xml:space="preserve">marec </w:t>
    </w:r>
    <w:r w:rsidRPr="00655496">
      <w:rPr>
        <w:rFonts w:ascii="Arial" w:hAnsi="Arial" w:cs="Arial"/>
        <w:i w:val="0"/>
        <w:color w:val="808080"/>
        <w:sz w:val="20"/>
        <w:szCs w:val="20"/>
      </w:rPr>
      <w:t>201</w:t>
    </w:r>
    <w:r>
      <w:rPr>
        <w:rFonts w:ascii="Arial" w:hAnsi="Arial" w:cs="Arial"/>
        <w:i w:val="0"/>
        <w:color w:val="808080"/>
        <w:sz w:val="20"/>
        <w:szCs w:val="20"/>
        <w:lang w:val="sk-SK"/>
      </w:rPr>
      <w:t>8</w:t>
    </w:r>
  </w:p>
  <w:p w14:paraId="4D2F4D00" w14:textId="77777777" w:rsidR="00664458" w:rsidRPr="00957F93" w:rsidRDefault="00664458" w:rsidP="00507230">
    <w:pPr>
      <w:pStyle w:val="Pta"/>
      <w:spacing w:after="240"/>
      <w:jc w:val="center"/>
      <w:rPr>
        <w:rFonts w:ascii="Arial" w:hAnsi="Arial" w:cs="Arial"/>
        <w:sz w:val="20"/>
      </w:rPr>
    </w:pPr>
    <w:r w:rsidRPr="00957F93">
      <w:rPr>
        <w:rFonts w:ascii="Arial" w:hAnsi="Arial" w:cs="Arial"/>
        <w:sz w:val="20"/>
      </w:rPr>
      <w:fldChar w:fldCharType="begin"/>
    </w:r>
    <w:r w:rsidRPr="00957F93">
      <w:rPr>
        <w:rFonts w:ascii="Arial" w:hAnsi="Arial" w:cs="Arial"/>
        <w:sz w:val="20"/>
      </w:rPr>
      <w:instrText xml:space="preserve"> PAGE   \* MERGEFORMAT </w:instrText>
    </w:r>
    <w:r w:rsidRPr="00957F93">
      <w:rPr>
        <w:rFonts w:ascii="Arial" w:hAnsi="Arial" w:cs="Arial"/>
        <w:sz w:val="20"/>
      </w:rPr>
      <w:fldChar w:fldCharType="separate"/>
    </w:r>
    <w:r w:rsidR="00F22ABB">
      <w:rPr>
        <w:rFonts w:ascii="Arial" w:hAnsi="Arial" w:cs="Arial"/>
        <w:noProof/>
        <w:sz w:val="20"/>
      </w:rPr>
      <w:t>2</w:t>
    </w:r>
    <w:r w:rsidRPr="00957F93">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8E8F" w14:textId="77777777" w:rsidR="00664458" w:rsidRDefault="006644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21942" w14:textId="77777777" w:rsidR="0097612A" w:rsidRDefault="0097612A" w:rsidP="004A32C7">
      <w:pPr>
        <w:spacing w:after="0" w:line="240" w:lineRule="auto"/>
      </w:pPr>
      <w:r>
        <w:separator/>
      </w:r>
    </w:p>
  </w:footnote>
  <w:footnote w:type="continuationSeparator" w:id="0">
    <w:p w14:paraId="423792F5" w14:textId="77777777" w:rsidR="0097612A" w:rsidRDefault="0097612A" w:rsidP="004A3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1DDE5" w14:textId="77777777" w:rsidR="00664458" w:rsidRDefault="0066445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36FDB" w14:textId="77777777" w:rsidR="00664458" w:rsidRDefault="00664458" w:rsidP="00D87AB4">
    <w:pPr>
      <w:pStyle w:val="Bezriadkovania"/>
      <w:jc w:val="center"/>
    </w:pPr>
  </w:p>
  <w:p w14:paraId="5FA095F2" w14:textId="77777777" w:rsidR="00664458" w:rsidRDefault="00664458" w:rsidP="00F03E57">
    <w:pPr>
      <w:pStyle w:val="Bezriadkovania"/>
      <w:jc w:val="center"/>
    </w:pPr>
    <w:r>
      <w:t>Mesto Skalica, Námestie slobody 145/10</w:t>
    </w:r>
  </w:p>
  <w:p w14:paraId="06D8CC63" w14:textId="2EA54127" w:rsidR="00664458" w:rsidRPr="00062385" w:rsidRDefault="00664458" w:rsidP="00F03E57">
    <w:pPr>
      <w:pStyle w:val="Bezriadkovania"/>
      <w:jc w:val="center"/>
    </w:pPr>
    <w:r>
      <w:t>909 01 Skalica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87D38" w14:textId="77777777" w:rsidR="00664458" w:rsidRPr="00576ED4" w:rsidRDefault="00664458" w:rsidP="00507230">
    <w:pPr>
      <w:tabs>
        <w:tab w:val="left" w:pos="3420"/>
      </w:tabs>
      <w:spacing w:after="0"/>
      <w:ind w:left="900"/>
      <w:rPr>
        <w:rFonts w:ascii="Arial" w:hAnsi="Arial" w:cs="Arial"/>
        <w:b/>
        <w:bCs/>
        <w:color w:val="808080"/>
        <w:sz w:val="28"/>
        <w:szCs w:val="28"/>
      </w:rPr>
    </w:pPr>
    <w:r w:rsidRPr="00C877DF">
      <w:rPr>
        <w:rFonts w:ascii="Arial" w:hAnsi="Arial" w:cs="Arial"/>
        <w:b/>
        <w:bCs/>
        <w:color w:val="808080"/>
        <w:sz w:val="28"/>
        <w:szCs w:val="28"/>
      </w:rPr>
      <w:t>VODOHOSPODÁRSKA VÝSTAVBA, ŠTÁTNY PODNIK</w:t>
    </w:r>
  </w:p>
  <w:p w14:paraId="4528A0AA" w14:textId="77777777" w:rsidR="00664458" w:rsidRPr="00576ED4" w:rsidRDefault="00664458" w:rsidP="00507230">
    <w:pPr>
      <w:tabs>
        <w:tab w:val="left" w:pos="3420"/>
      </w:tabs>
      <w:ind w:left="900"/>
      <w:rPr>
        <w:rFonts w:ascii="Arial" w:hAnsi="Arial" w:cs="Arial"/>
        <w:bCs/>
        <w:color w:val="808080"/>
      </w:rPr>
    </w:pPr>
    <w:r w:rsidRPr="00C877DF">
      <w:rPr>
        <w:rFonts w:ascii="Arial" w:hAnsi="Arial" w:cs="Arial"/>
        <w:b/>
        <w:bCs/>
        <w:color w:val="808080"/>
      </w:rPr>
      <w:t>Karloveská 2, 842 04 Bratislava</w:t>
    </w:r>
  </w:p>
  <w:p w14:paraId="42A872FF" w14:textId="77777777" w:rsidR="00664458" w:rsidRDefault="00664458" w:rsidP="00507230">
    <w:pPr>
      <w:pStyle w:val="Hlavika"/>
      <w:tabs>
        <w:tab w:val="clear" w:pos="4536"/>
        <w:tab w:val="clear" w:pos="9072"/>
        <w:tab w:val="left" w:pos="1875"/>
      </w:tabs>
    </w:pPr>
  </w:p>
  <w:p w14:paraId="5350874A" w14:textId="77777777" w:rsidR="00664458" w:rsidRDefault="006644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4"/>
    <w:lvl w:ilvl="0">
      <w:start w:val="24"/>
      <w:numFmt w:val="decimal"/>
      <w:lvlText w:val="%1"/>
      <w:lvlJc w:val="left"/>
      <w:pPr>
        <w:tabs>
          <w:tab w:val="num" w:pos="0"/>
        </w:tabs>
        <w:ind w:left="540" w:hanging="540"/>
      </w:pPr>
      <w:rPr>
        <w:rFonts w:ascii="Times New Roman" w:hAnsi="Times New Roman" w:cs="Times New Roman" w:hint="default"/>
        <w:b/>
        <w:smallCaps/>
        <w:lang w:val="sk-SK" w:eastAsia="sk-SK"/>
      </w:rPr>
    </w:lvl>
    <w:lvl w:ilvl="1">
      <w:start w:val="1"/>
      <w:numFmt w:val="decimal"/>
      <w:lvlText w:val="%1.%2"/>
      <w:lvlJc w:val="left"/>
      <w:pPr>
        <w:tabs>
          <w:tab w:val="num" w:pos="0"/>
        </w:tabs>
        <w:ind w:left="809" w:hanging="540"/>
      </w:pPr>
      <w:rPr>
        <w:rFonts w:ascii="Times New Roman" w:hAnsi="Times New Roman" w:cs="Times New Roman" w:hint="default"/>
        <w:sz w:val="24"/>
        <w:szCs w:val="24"/>
      </w:rPr>
    </w:lvl>
    <w:lvl w:ilvl="2">
      <w:start w:val="1"/>
      <w:numFmt w:val="decimal"/>
      <w:lvlText w:val="%1.%2.%3"/>
      <w:lvlJc w:val="left"/>
      <w:pPr>
        <w:tabs>
          <w:tab w:val="num" w:pos="0"/>
        </w:tabs>
        <w:ind w:left="1258" w:hanging="720"/>
      </w:pPr>
      <w:rPr>
        <w:rFonts w:hint="default"/>
      </w:rPr>
    </w:lvl>
    <w:lvl w:ilvl="3">
      <w:start w:val="1"/>
      <w:numFmt w:val="decimal"/>
      <w:lvlText w:val="%1.%2.%3.%4"/>
      <w:lvlJc w:val="left"/>
      <w:pPr>
        <w:tabs>
          <w:tab w:val="num" w:pos="0"/>
        </w:tabs>
        <w:ind w:left="1527" w:hanging="720"/>
      </w:pPr>
      <w:rPr>
        <w:rFonts w:hint="default"/>
      </w:rPr>
    </w:lvl>
    <w:lvl w:ilvl="4">
      <w:start w:val="1"/>
      <w:numFmt w:val="decimal"/>
      <w:lvlText w:val="%1.%2.%3.%4.%5"/>
      <w:lvlJc w:val="left"/>
      <w:pPr>
        <w:tabs>
          <w:tab w:val="num" w:pos="0"/>
        </w:tabs>
        <w:ind w:left="2156" w:hanging="1080"/>
      </w:pPr>
      <w:rPr>
        <w:rFonts w:hint="default"/>
      </w:rPr>
    </w:lvl>
    <w:lvl w:ilvl="5">
      <w:start w:val="1"/>
      <w:numFmt w:val="decimal"/>
      <w:lvlText w:val="%1.%2.%3.%4.%5.%6"/>
      <w:lvlJc w:val="left"/>
      <w:pPr>
        <w:tabs>
          <w:tab w:val="num" w:pos="0"/>
        </w:tabs>
        <w:ind w:left="2425" w:hanging="1080"/>
      </w:pPr>
      <w:rPr>
        <w:rFonts w:hint="default"/>
      </w:rPr>
    </w:lvl>
    <w:lvl w:ilvl="6">
      <w:start w:val="1"/>
      <w:numFmt w:val="decimal"/>
      <w:lvlText w:val="%1.%2.%3.%4.%5.%6.%7"/>
      <w:lvlJc w:val="left"/>
      <w:pPr>
        <w:tabs>
          <w:tab w:val="num" w:pos="0"/>
        </w:tabs>
        <w:ind w:left="3054" w:hanging="1440"/>
      </w:pPr>
      <w:rPr>
        <w:rFonts w:hint="default"/>
      </w:rPr>
    </w:lvl>
    <w:lvl w:ilvl="7">
      <w:start w:val="1"/>
      <w:numFmt w:val="decimal"/>
      <w:lvlText w:val="%1.%2.%3.%4.%5.%6.%7.%8"/>
      <w:lvlJc w:val="left"/>
      <w:pPr>
        <w:tabs>
          <w:tab w:val="num" w:pos="0"/>
        </w:tabs>
        <w:ind w:left="3323" w:hanging="1440"/>
      </w:pPr>
      <w:rPr>
        <w:rFonts w:hint="default"/>
      </w:rPr>
    </w:lvl>
    <w:lvl w:ilvl="8">
      <w:start w:val="1"/>
      <w:numFmt w:val="decimal"/>
      <w:lvlText w:val="%1.%2.%3.%4.%5.%6.%7.%8.%9"/>
      <w:lvlJc w:val="left"/>
      <w:pPr>
        <w:tabs>
          <w:tab w:val="num" w:pos="0"/>
        </w:tabs>
        <w:ind w:left="3952" w:hanging="1800"/>
      </w:pPr>
      <w:rPr>
        <w:rFonts w:hint="default"/>
      </w:rPr>
    </w:lvl>
  </w:abstractNum>
  <w:abstractNum w:abstractNumId="1" w15:restartNumberingAfterBreak="0">
    <w:nsid w:val="00015BDB"/>
    <w:multiLevelType w:val="hybridMultilevel"/>
    <w:tmpl w:val="B84CD23A"/>
    <w:lvl w:ilvl="0" w:tplc="B2E0BE1C">
      <w:start w:val="1"/>
      <w:numFmt w:val="decimal"/>
      <w:lvlText w:val="14.%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2" w15:restartNumberingAfterBreak="0">
    <w:nsid w:val="00254609"/>
    <w:multiLevelType w:val="hybridMultilevel"/>
    <w:tmpl w:val="8B7EEE8A"/>
    <w:lvl w:ilvl="0" w:tplc="B2D89CA0">
      <w:start w:val="1"/>
      <w:numFmt w:val="decimal"/>
      <w:lvlText w:val="19.%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 w15:restartNumberingAfterBreak="0">
    <w:nsid w:val="00B970A6"/>
    <w:multiLevelType w:val="multilevel"/>
    <w:tmpl w:val="097AE4C0"/>
    <w:lvl w:ilvl="0">
      <w:start w:val="1"/>
      <w:numFmt w:val="decimal"/>
      <w:pStyle w:val="Nadpis2"/>
      <w:lvlText w:val="%1"/>
      <w:lvlJc w:val="left"/>
      <w:pPr>
        <w:ind w:left="432" w:hanging="432"/>
      </w:pPr>
      <w:rPr>
        <w:rFonts w:cs="Times New Roman" w:hint="default"/>
      </w:rPr>
    </w:lvl>
    <w:lvl w:ilvl="1">
      <w:start w:val="1"/>
      <w:numFmt w:val="decimal"/>
      <w:lvlText w:val="%1.%2"/>
      <w:lvlJc w:val="left"/>
      <w:pPr>
        <w:ind w:left="718" w:hanging="576"/>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76D127B"/>
    <w:multiLevelType w:val="hybridMultilevel"/>
    <w:tmpl w:val="4164193C"/>
    <w:lvl w:ilvl="0" w:tplc="DEA878A0">
      <w:start w:val="1"/>
      <w:numFmt w:val="decimal"/>
      <w:lvlText w:val="31.%1."/>
      <w:lvlJc w:val="left"/>
      <w:pPr>
        <w:ind w:left="862" w:hanging="360"/>
      </w:pPr>
      <w:rPr>
        <w:rFonts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445149"/>
    <w:multiLevelType w:val="hybridMultilevel"/>
    <w:tmpl w:val="E2D2178E"/>
    <w:lvl w:ilvl="0" w:tplc="1C822654">
      <w:start w:val="1"/>
      <w:numFmt w:val="lowerLetter"/>
      <w:lvlText w:val="%1)"/>
      <w:lvlJc w:val="left"/>
      <w:pPr>
        <w:ind w:left="1004" w:hanging="360"/>
      </w:pPr>
      <w:rPr>
        <w:rFonts w:cs="Times New Roman" w:hint="default"/>
        <w:b w:val="0"/>
        <w:sz w:val="20"/>
        <w:szCs w:val="20"/>
      </w:rPr>
    </w:lvl>
    <w:lvl w:ilvl="1" w:tplc="041B0019" w:tentative="1">
      <w:start w:val="1"/>
      <w:numFmt w:val="lowerLetter"/>
      <w:lvlText w:val="%2."/>
      <w:lvlJc w:val="left"/>
      <w:pPr>
        <w:ind w:left="1724" w:hanging="360"/>
      </w:pPr>
      <w:rPr>
        <w:rFonts w:cs="Times New Roman"/>
      </w:rPr>
    </w:lvl>
    <w:lvl w:ilvl="2" w:tplc="041B001B">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6" w15:restartNumberingAfterBreak="0">
    <w:nsid w:val="0C3B6254"/>
    <w:multiLevelType w:val="hybridMultilevel"/>
    <w:tmpl w:val="2A6AA68C"/>
    <w:lvl w:ilvl="0" w:tplc="DDF8335E">
      <w:start w:val="1"/>
      <w:numFmt w:val="decimal"/>
      <w:lvlText w:val="6.%1."/>
      <w:lvlJc w:val="left"/>
      <w:pPr>
        <w:ind w:left="1151" w:hanging="360"/>
      </w:pPr>
      <w:rPr>
        <w:rFonts w:cs="Times New Roman" w:hint="default"/>
        <w:b w:val="0"/>
        <w:i w:val="0"/>
      </w:rPr>
    </w:lvl>
    <w:lvl w:ilvl="1" w:tplc="041B0019" w:tentative="1">
      <w:start w:val="1"/>
      <w:numFmt w:val="lowerLetter"/>
      <w:lvlText w:val="%2."/>
      <w:lvlJc w:val="left"/>
      <w:pPr>
        <w:ind w:left="1871" w:hanging="360"/>
      </w:pPr>
      <w:rPr>
        <w:rFonts w:cs="Times New Roman"/>
      </w:rPr>
    </w:lvl>
    <w:lvl w:ilvl="2" w:tplc="041B001B" w:tentative="1">
      <w:start w:val="1"/>
      <w:numFmt w:val="lowerRoman"/>
      <w:lvlText w:val="%3."/>
      <w:lvlJc w:val="right"/>
      <w:pPr>
        <w:ind w:left="2591" w:hanging="180"/>
      </w:pPr>
      <w:rPr>
        <w:rFonts w:cs="Times New Roman"/>
      </w:rPr>
    </w:lvl>
    <w:lvl w:ilvl="3" w:tplc="041B000F" w:tentative="1">
      <w:start w:val="1"/>
      <w:numFmt w:val="decimal"/>
      <w:lvlText w:val="%4."/>
      <w:lvlJc w:val="left"/>
      <w:pPr>
        <w:ind w:left="3311" w:hanging="360"/>
      </w:pPr>
      <w:rPr>
        <w:rFonts w:cs="Times New Roman"/>
      </w:rPr>
    </w:lvl>
    <w:lvl w:ilvl="4" w:tplc="041B0019" w:tentative="1">
      <w:start w:val="1"/>
      <w:numFmt w:val="lowerLetter"/>
      <w:lvlText w:val="%5."/>
      <w:lvlJc w:val="left"/>
      <w:pPr>
        <w:ind w:left="4031" w:hanging="360"/>
      </w:pPr>
      <w:rPr>
        <w:rFonts w:cs="Times New Roman"/>
      </w:rPr>
    </w:lvl>
    <w:lvl w:ilvl="5" w:tplc="041B001B" w:tentative="1">
      <w:start w:val="1"/>
      <w:numFmt w:val="lowerRoman"/>
      <w:lvlText w:val="%6."/>
      <w:lvlJc w:val="right"/>
      <w:pPr>
        <w:ind w:left="4751" w:hanging="180"/>
      </w:pPr>
      <w:rPr>
        <w:rFonts w:cs="Times New Roman"/>
      </w:rPr>
    </w:lvl>
    <w:lvl w:ilvl="6" w:tplc="041B000F" w:tentative="1">
      <w:start w:val="1"/>
      <w:numFmt w:val="decimal"/>
      <w:lvlText w:val="%7."/>
      <w:lvlJc w:val="left"/>
      <w:pPr>
        <w:ind w:left="5471" w:hanging="360"/>
      </w:pPr>
      <w:rPr>
        <w:rFonts w:cs="Times New Roman"/>
      </w:rPr>
    </w:lvl>
    <w:lvl w:ilvl="7" w:tplc="041B0019" w:tentative="1">
      <w:start w:val="1"/>
      <w:numFmt w:val="lowerLetter"/>
      <w:lvlText w:val="%8."/>
      <w:lvlJc w:val="left"/>
      <w:pPr>
        <w:ind w:left="6191" w:hanging="360"/>
      </w:pPr>
      <w:rPr>
        <w:rFonts w:cs="Times New Roman"/>
      </w:rPr>
    </w:lvl>
    <w:lvl w:ilvl="8" w:tplc="041B001B" w:tentative="1">
      <w:start w:val="1"/>
      <w:numFmt w:val="lowerRoman"/>
      <w:lvlText w:val="%9."/>
      <w:lvlJc w:val="right"/>
      <w:pPr>
        <w:ind w:left="6911" w:hanging="180"/>
      </w:pPr>
      <w:rPr>
        <w:rFonts w:cs="Times New Roman"/>
      </w:rPr>
    </w:lvl>
  </w:abstractNum>
  <w:abstractNum w:abstractNumId="7" w15:restartNumberingAfterBreak="0">
    <w:nsid w:val="1051385A"/>
    <w:multiLevelType w:val="hybridMultilevel"/>
    <w:tmpl w:val="C4686944"/>
    <w:lvl w:ilvl="0" w:tplc="DF485C2E">
      <w:start w:val="1"/>
      <w:numFmt w:val="decimal"/>
      <w:lvlText w:val="23.%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3111FBB"/>
    <w:multiLevelType w:val="hybridMultilevel"/>
    <w:tmpl w:val="903CC0F4"/>
    <w:lvl w:ilvl="0" w:tplc="C5C49C92">
      <w:start w:val="1"/>
      <w:numFmt w:val="decimal"/>
      <w:lvlText w:val="15.%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9" w15:restartNumberingAfterBreak="0">
    <w:nsid w:val="15D71502"/>
    <w:multiLevelType w:val="hybridMultilevel"/>
    <w:tmpl w:val="B22820FE"/>
    <w:lvl w:ilvl="0" w:tplc="167ACD16">
      <w:start w:val="1"/>
      <w:numFmt w:val="decimal"/>
      <w:lvlText w:val="22.%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0" w15:restartNumberingAfterBreak="0">
    <w:nsid w:val="16BF4AEF"/>
    <w:multiLevelType w:val="hybridMultilevel"/>
    <w:tmpl w:val="F93AD2DC"/>
    <w:lvl w:ilvl="0" w:tplc="D8D2B27A">
      <w:start w:val="1"/>
      <w:numFmt w:val="decimal"/>
      <w:lvlText w:val="32.%1."/>
      <w:lvlJc w:val="left"/>
      <w:pPr>
        <w:ind w:left="720" w:hanging="360"/>
      </w:pPr>
      <w:rPr>
        <w:rFonts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6B0F12"/>
    <w:multiLevelType w:val="hybridMultilevel"/>
    <w:tmpl w:val="1F3C8F62"/>
    <w:lvl w:ilvl="0" w:tplc="10F00CE6">
      <w:start w:val="1"/>
      <w:numFmt w:val="decimal"/>
      <w:lvlText w:val="24.%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2" w15:restartNumberingAfterBreak="0">
    <w:nsid w:val="17857638"/>
    <w:multiLevelType w:val="hybridMultilevel"/>
    <w:tmpl w:val="4700195C"/>
    <w:lvl w:ilvl="0" w:tplc="5FBC4B76">
      <w:start w:val="1"/>
      <w:numFmt w:val="decimal"/>
      <w:lvlText w:val="20.%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3" w15:restartNumberingAfterBreak="0">
    <w:nsid w:val="196A31A4"/>
    <w:multiLevelType w:val="hybridMultilevel"/>
    <w:tmpl w:val="8C0882D0"/>
    <w:lvl w:ilvl="0" w:tplc="FE2EF660">
      <w:start w:val="975"/>
      <w:numFmt w:val="bullet"/>
      <w:lvlText w:val="-"/>
      <w:lvlJc w:val="left"/>
      <w:pPr>
        <w:ind w:left="1069" w:hanging="360"/>
      </w:pPr>
      <w:rPr>
        <w:rFonts w:ascii="Times New Roman" w:eastAsia="Times New Roman" w:hAnsi="Times New Roman" w:hint="default"/>
        <w:i w:val="0"/>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15:restartNumberingAfterBreak="0">
    <w:nsid w:val="1AB84CB4"/>
    <w:multiLevelType w:val="hybridMultilevel"/>
    <w:tmpl w:val="82FC927A"/>
    <w:lvl w:ilvl="0" w:tplc="E72C20AA">
      <w:start w:val="1"/>
      <w:numFmt w:val="decimal"/>
      <w:lvlText w:val="18.%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5" w15:restartNumberingAfterBreak="0">
    <w:nsid w:val="1D2D01A8"/>
    <w:multiLevelType w:val="hybridMultilevel"/>
    <w:tmpl w:val="53C29170"/>
    <w:lvl w:ilvl="0" w:tplc="EF30B7A6">
      <w:start w:val="1"/>
      <w:numFmt w:val="decimal"/>
      <w:lvlText w:val="2.%1."/>
      <w:lvlJc w:val="left"/>
      <w:pPr>
        <w:ind w:left="1014" w:hanging="360"/>
      </w:pPr>
      <w:rPr>
        <w:rFonts w:cs="Times New Roman" w:hint="default"/>
        <w:b w:val="0"/>
        <w:i w:val="0"/>
      </w:rPr>
    </w:lvl>
    <w:lvl w:ilvl="1" w:tplc="041B0019" w:tentative="1">
      <w:start w:val="1"/>
      <w:numFmt w:val="lowerLetter"/>
      <w:lvlText w:val="%2."/>
      <w:lvlJc w:val="left"/>
      <w:pPr>
        <w:ind w:left="1734" w:hanging="360"/>
      </w:pPr>
      <w:rPr>
        <w:rFonts w:cs="Times New Roman"/>
      </w:rPr>
    </w:lvl>
    <w:lvl w:ilvl="2" w:tplc="041B001B" w:tentative="1">
      <w:start w:val="1"/>
      <w:numFmt w:val="lowerRoman"/>
      <w:lvlText w:val="%3."/>
      <w:lvlJc w:val="right"/>
      <w:pPr>
        <w:ind w:left="2454" w:hanging="180"/>
      </w:pPr>
      <w:rPr>
        <w:rFonts w:cs="Times New Roman"/>
      </w:rPr>
    </w:lvl>
    <w:lvl w:ilvl="3" w:tplc="041B000F" w:tentative="1">
      <w:start w:val="1"/>
      <w:numFmt w:val="decimal"/>
      <w:lvlText w:val="%4."/>
      <w:lvlJc w:val="left"/>
      <w:pPr>
        <w:ind w:left="3174" w:hanging="360"/>
      </w:pPr>
      <w:rPr>
        <w:rFonts w:cs="Times New Roman"/>
      </w:rPr>
    </w:lvl>
    <w:lvl w:ilvl="4" w:tplc="041B0019" w:tentative="1">
      <w:start w:val="1"/>
      <w:numFmt w:val="lowerLetter"/>
      <w:lvlText w:val="%5."/>
      <w:lvlJc w:val="left"/>
      <w:pPr>
        <w:ind w:left="3894" w:hanging="360"/>
      </w:pPr>
      <w:rPr>
        <w:rFonts w:cs="Times New Roman"/>
      </w:rPr>
    </w:lvl>
    <w:lvl w:ilvl="5" w:tplc="041B001B" w:tentative="1">
      <w:start w:val="1"/>
      <w:numFmt w:val="lowerRoman"/>
      <w:lvlText w:val="%6."/>
      <w:lvlJc w:val="right"/>
      <w:pPr>
        <w:ind w:left="4614" w:hanging="180"/>
      </w:pPr>
      <w:rPr>
        <w:rFonts w:cs="Times New Roman"/>
      </w:rPr>
    </w:lvl>
    <w:lvl w:ilvl="6" w:tplc="041B000F" w:tentative="1">
      <w:start w:val="1"/>
      <w:numFmt w:val="decimal"/>
      <w:lvlText w:val="%7."/>
      <w:lvlJc w:val="left"/>
      <w:pPr>
        <w:ind w:left="5334" w:hanging="360"/>
      </w:pPr>
      <w:rPr>
        <w:rFonts w:cs="Times New Roman"/>
      </w:rPr>
    </w:lvl>
    <w:lvl w:ilvl="7" w:tplc="041B0019" w:tentative="1">
      <w:start w:val="1"/>
      <w:numFmt w:val="lowerLetter"/>
      <w:lvlText w:val="%8."/>
      <w:lvlJc w:val="left"/>
      <w:pPr>
        <w:ind w:left="6054" w:hanging="360"/>
      </w:pPr>
      <w:rPr>
        <w:rFonts w:cs="Times New Roman"/>
      </w:rPr>
    </w:lvl>
    <w:lvl w:ilvl="8" w:tplc="041B001B" w:tentative="1">
      <w:start w:val="1"/>
      <w:numFmt w:val="lowerRoman"/>
      <w:lvlText w:val="%9."/>
      <w:lvlJc w:val="right"/>
      <w:pPr>
        <w:ind w:left="6774" w:hanging="180"/>
      </w:pPr>
      <w:rPr>
        <w:rFonts w:cs="Times New Roman"/>
      </w:rPr>
    </w:lvl>
  </w:abstractNum>
  <w:abstractNum w:abstractNumId="16" w15:restartNumberingAfterBreak="0">
    <w:nsid w:val="20995074"/>
    <w:multiLevelType w:val="hybridMultilevel"/>
    <w:tmpl w:val="564E81EA"/>
    <w:lvl w:ilvl="0" w:tplc="29DEB312">
      <w:start w:val="1"/>
      <w:numFmt w:val="decimal"/>
      <w:lvlText w:val="13.%1."/>
      <w:lvlJc w:val="left"/>
      <w:pPr>
        <w:ind w:left="1287"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0AE5F98"/>
    <w:multiLevelType w:val="multilevel"/>
    <w:tmpl w:val="D84C623A"/>
    <w:lvl w:ilvl="0">
      <w:start w:val="1"/>
      <w:numFmt w:val="decimal"/>
      <w:lvlText w:val="%1"/>
      <w:lvlJc w:val="left"/>
      <w:pPr>
        <w:tabs>
          <w:tab w:val="num" w:pos="432"/>
        </w:tabs>
        <w:ind w:left="432" w:hanging="432"/>
      </w:pPr>
      <w:rPr>
        <w:rFonts w:hint="default"/>
      </w:rPr>
    </w:lvl>
    <w:lvl w:ilvl="1">
      <w:start w:val="1"/>
      <w:numFmt w:val="decimal"/>
      <w:pStyle w:val="SPNadpis4"/>
      <w:lvlText w:val="%1.%2"/>
      <w:lvlJc w:val="left"/>
      <w:pPr>
        <w:tabs>
          <w:tab w:val="num" w:pos="860"/>
        </w:tabs>
        <w:ind w:left="860"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A9550DF"/>
    <w:multiLevelType w:val="multilevel"/>
    <w:tmpl w:val="F724C38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3."/>
      <w:lvlJc w:val="left"/>
      <w:pPr>
        <w:ind w:left="1224" w:hanging="504"/>
      </w:pPr>
      <w:rPr>
        <w:rFonts w:cs="Times New Roman" w:hint="default"/>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BFC1010"/>
    <w:multiLevelType w:val="hybridMultilevel"/>
    <w:tmpl w:val="9564C07E"/>
    <w:lvl w:ilvl="0" w:tplc="56648CFA">
      <w:start w:val="1"/>
      <w:numFmt w:val="decimal"/>
      <w:lvlText w:val="21.%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C1D0E12"/>
    <w:multiLevelType w:val="hybridMultilevel"/>
    <w:tmpl w:val="0F0CC1A6"/>
    <w:lvl w:ilvl="0" w:tplc="8256A458">
      <w:start w:val="1"/>
      <w:numFmt w:val="decimal"/>
      <w:lvlText w:val="3.%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5942DCF"/>
    <w:multiLevelType w:val="hybridMultilevel"/>
    <w:tmpl w:val="3606F594"/>
    <w:lvl w:ilvl="0" w:tplc="9D1E1E60">
      <w:start w:val="1"/>
      <w:numFmt w:val="decimal"/>
      <w:lvlText w:val="30.%1."/>
      <w:lvlJc w:val="left"/>
      <w:pPr>
        <w:ind w:left="720" w:hanging="360"/>
      </w:pPr>
      <w:rPr>
        <w:rFonts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86B2BAB"/>
    <w:multiLevelType w:val="hybridMultilevel"/>
    <w:tmpl w:val="3EF6DE2C"/>
    <w:lvl w:ilvl="0" w:tplc="CAD0077C">
      <w:start w:val="1"/>
      <w:numFmt w:val="decimal"/>
      <w:lvlText w:val="31.%1."/>
      <w:lvlJc w:val="left"/>
      <w:pPr>
        <w:ind w:left="502" w:hanging="360"/>
      </w:pPr>
      <w:rPr>
        <w:rFonts w:cs="Times New Roman" w:hint="default"/>
        <w:b w:val="0"/>
        <w:i w:val="0"/>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23" w15:restartNumberingAfterBreak="0">
    <w:nsid w:val="3BB3117E"/>
    <w:multiLevelType w:val="hybridMultilevel"/>
    <w:tmpl w:val="A5FAF634"/>
    <w:lvl w:ilvl="0" w:tplc="A48E5B80">
      <w:start w:val="1"/>
      <w:numFmt w:val="decimal"/>
      <w:lvlText w:val="7.%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C857821"/>
    <w:multiLevelType w:val="hybridMultilevel"/>
    <w:tmpl w:val="5FB882AA"/>
    <w:lvl w:ilvl="0" w:tplc="42D2078C">
      <w:start w:val="1"/>
      <w:numFmt w:val="decimal"/>
      <w:lvlText w:val="8.%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25" w15:restartNumberingAfterBreak="0">
    <w:nsid w:val="3EE3454B"/>
    <w:multiLevelType w:val="multilevel"/>
    <w:tmpl w:val="2E8E76F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i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44EB2608"/>
    <w:multiLevelType w:val="hybridMultilevel"/>
    <w:tmpl w:val="1AF4483C"/>
    <w:lvl w:ilvl="0" w:tplc="A1F6D496">
      <w:start w:val="1"/>
      <w:numFmt w:val="decimal"/>
      <w:lvlText w:val="10.%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27" w15:restartNumberingAfterBreak="0">
    <w:nsid w:val="44FB201B"/>
    <w:multiLevelType w:val="multilevel"/>
    <w:tmpl w:val="D83E3F36"/>
    <w:numStyleLink w:val="tl5"/>
  </w:abstractNum>
  <w:abstractNum w:abstractNumId="28" w15:restartNumberingAfterBreak="0">
    <w:nsid w:val="48150A99"/>
    <w:multiLevelType w:val="hybridMultilevel"/>
    <w:tmpl w:val="E3EA17AA"/>
    <w:lvl w:ilvl="0" w:tplc="17C415C8">
      <w:start w:val="1"/>
      <w:numFmt w:val="decimal"/>
      <w:lvlText w:val="9.%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EAA0319"/>
    <w:multiLevelType w:val="hybridMultilevel"/>
    <w:tmpl w:val="7E7E28A0"/>
    <w:lvl w:ilvl="0" w:tplc="F13E9E00">
      <w:start w:val="1"/>
      <w:numFmt w:val="decimal"/>
      <w:lvlText w:val="25.%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0" w15:restartNumberingAfterBreak="0">
    <w:nsid w:val="51CB2F20"/>
    <w:multiLevelType w:val="hybridMultilevel"/>
    <w:tmpl w:val="69B6C772"/>
    <w:lvl w:ilvl="0" w:tplc="D8D2B27A">
      <w:start w:val="1"/>
      <w:numFmt w:val="decimal"/>
      <w:lvlText w:val="32.%1."/>
      <w:lvlJc w:val="left"/>
      <w:pPr>
        <w:ind w:left="862" w:hanging="360"/>
      </w:pPr>
      <w:rPr>
        <w:rFonts w:cs="Times New Roman" w:hint="default"/>
        <w:b w:val="0"/>
        <w:i w:val="0"/>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31" w15:restartNumberingAfterBreak="0">
    <w:nsid w:val="522D52B4"/>
    <w:multiLevelType w:val="hybridMultilevel"/>
    <w:tmpl w:val="AD9CC1CA"/>
    <w:lvl w:ilvl="0" w:tplc="FFFFFFFF">
      <w:start w:val="1"/>
      <w:numFmt w:val="lowerLetter"/>
      <w:lvlText w:val="%1)"/>
      <w:lvlJc w:val="left"/>
      <w:pPr>
        <w:ind w:left="720" w:hanging="360"/>
      </w:pPr>
      <w:rPr>
        <w:rFonts w:cs="Times New Roman" w:hint="default"/>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54242327"/>
    <w:multiLevelType w:val="hybridMultilevel"/>
    <w:tmpl w:val="6E2C0A6C"/>
    <w:lvl w:ilvl="0" w:tplc="277063B2">
      <w:start w:val="1"/>
      <w:numFmt w:val="decimal"/>
      <w:lvlText w:val="29.%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3" w15:restartNumberingAfterBreak="0">
    <w:nsid w:val="55DB7466"/>
    <w:multiLevelType w:val="hybridMultilevel"/>
    <w:tmpl w:val="D560649E"/>
    <w:lvl w:ilvl="0" w:tplc="B92A3950">
      <w:start w:val="20"/>
      <w:numFmt w:val="bullet"/>
      <w:lvlText w:val="-"/>
      <w:lvlJc w:val="left"/>
      <w:pPr>
        <w:ind w:left="936" w:hanging="360"/>
      </w:pPr>
      <w:rPr>
        <w:rFonts w:ascii="Times New Roman" w:eastAsia="Times New Roman" w:hAnsi="Times New Roman" w:hint="default"/>
      </w:rPr>
    </w:lvl>
    <w:lvl w:ilvl="1" w:tplc="041B0003">
      <w:start w:val="1"/>
      <w:numFmt w:val="bullet"/>
      <w:lvlText w:val="o"/>
      <w:lvlJc w:val="left"/>
      <w:pPr>
        <w:ind w:left="1656" w:hanging="360"/>
      </w:pPr>
      <w:rPr>
        <w:rFonts w:ascii="Courier New" w:hAnsi="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4" w15:restartNumberingAfterBreak="0">
    <w:nsid w:val="57006880"/>
    <w:multiLevelType w:val="hybridMultilevel"/>
    <w:tmpl w:val="0BDA18C0"/>
    <w:lvl w:ilvl="0" w:tplc="FC8644EE">
      <w:start w:val="1"/>
      <w:numFmt w:val="decimal"/>
      <w:lvlText w:val="4.%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B5E0005"/>
    <w:multiLevelType w:val="hybridMultilevel"/>
    <w:tmpl w:val="25BE59BC"/>
    <w:lvl w:ilvl="0" w:tplc="DC98426E">
      <w:start w:val="1"/>
      <w:numFmt w:val="decimal"/>
      <w:lvlText w:val="17.%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6" w15:restartNumberingAfterBreak="0">
    <w:nsid w:val="5CD10D28"/>
    <w:multiLevelType w:val="hybridMultilevel"/>
    <w:tmpl w:val="EBE423DE"/>
    <w:lvl w:ilvl="0" w:tplc="65700784">
      <w:start w:val="1"/>
      <w:numFmt w:val="decimal"/>
      <w:lvlText w:val="5.%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240007F"/>
    <w:multiLevelType w:val="hybridMultilevel"/>
    <w:tmpl w:val="E774DDF8"/>
    <w:lvl w:ilvl="0" w:tplc="12DE4814">
      <w:start w:val="1"/>
      <w:numFmt w:val="decimal"/>
      <w:lvlText w:val="16.%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8" w15:restartNumberingAfterBreak="0">
    <w:nsid w:val="62825127"/>
    <w:multiLevelType w:val="hybridMultilevel"/>
    <w:tmpl w:val="5CA0B81C"/>
    <w:lvl w:ilvl="0" w:tplc="861093FC">
      <w:start w:val="1"/>
      <w:numFmt w:val="decimal"/>
      <w:lvlText w:val="11.%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9" w15:restartNumberingAfterBreak="0">
    <w:nsid w:val="66FA4910"/>
    <w:multiLevelType w:val="hybridMultilevel"/>
    <w:tmpl w:val="4A2C04BE"/>
    <w:lvl w:ilvl="0" w:tplc="C9FAF322">
      <w:numFmt w:val="bullet"/>
      <w:lvlText w:val="-"/>
      <w:lvlJc w:val="left"/>
      <w:pPr>
        <w:ind w:left="2781" w:hanging="360"/>
      </w:pPr>
      <w:rPr>
        <w:rFonts w:ascii="Arial" w:eastAsia="Times New Roman" w:hAnsi="Arial" w:cs="Arial" w:hint="default"/>
      </w:rPr>
    </w:lvl>
    <w:lvl w:ilvl="1" w:tplc="14B49942" w:tentative="1">
      <w:start w:val="1"/>
      <w:numFmt w:val="bullet"/>
      <w:lvlText w:val="o"/>
      <w:lvlJc w:val="left"/>
      <w:pPr>
        <w:ind w:left="3501" w:hanging="360"/>
      </w:pPr>
      <w:rPr>
        <w:rFonts w:ascii="Courier New" w:hAnsi="Courier New" w:cs="Courier New" w:hint="default"/>
      </w:rPr>
    </w:lvl>
    <w:lvl w:ilvl="2" w:tplc="224AE518" w:tentative="1">
      <w:start w:val="1"/>
      <w:numFmt w:val="bullet"/>
      <w:lvlText w:val=""/>
      <w:lvlJc w:val="left"/>
      <w:pPr>
        <w:ind w:left="4221" w:hanging="360"/>
      </w:pPr>
      <w:rPr>
        <w:rFonts w:ascii="Wingdings" w:hAnsi="Wingdings" w:hint="default"/>
      </w:rPr>
    </w:lvl>
    <w:lvl w:ilvl="3" w:tplc="8CCCDFF2" w:tentative="1">
      <w:start w:val="1"/>
      <w:numFmt w:val="bullet"/>
      <w:lvlText w:val=""/>
      <w:lvlJc w:val="left"/>
      <w:pPr>
        <w:ind w:left="4941" w:hanging="360"/>
      </w:pPr>
      <w:rPr>
        <w:rFonts w:ascii="Symbol" w:hAnsi="Symbol" w:hint="default"/>
      </w:rPr>
    </w:lvl>
    <w:lvl w:ilvl="4" w:tplc="E1724D0E" w:tentative="1">
      <w:start w:val="1"/>
      <w:numFmt w:val="bullet"/>
      <w:lvlText w:val="o"/>
      <w:lvlJc w:val="left"/>
      <w:pPr>
        <w:ind w:left="5661" w:hanging="360"/>
      </w:pPr>
      <w:rPr>
        <w:rFonts w:ascii="Courier New" w:hAnsi="Courier New" w:cs="Courier New" w:hint="default"/>
      </w:rPr>
    </w:lvl>
    <w:lvl w:ilvl="5" w:tplc="709A2404" w:tentative="1">
      <w:start w:val="1"/>
      <w:numFmt w:val="bullet"/>
      <w:lvlText w:val=""/>
      <w:lvlJc w:val="left"/>
      <w:pPr>
        <w:ind w:left="6381" w:hanging="360"/>
      </w:pPr>
      <w:rPr>
        <w:rFonts w:ascii="Wingdings" w:hAnsi="Wingdings" w:hint="default"/>
      </w:rPr>
    </w:lvl>
    <w:lvl w:ilvl="6" w:tplc="1132143A" w:tentative="1">
      <w:start w:val="1"/>
      <w:numFmt w:val="bullet"/>
      <w:lvlText w:val=""/>
      <w:lvlJc w:val="left"/>
      <w:pPr>
        <w:ind w:left="7101" w:hanging="360"/>
      </w:pPr>
      <w:rPr>
        <w:rFonts w:ascii="Symbol" w:hAnsi="Symbol" w:hint="default"/>
      </w:rPr>
    </w:lvl>
    <w:lvl w:ilvl="7" w:tplc="4DD443F6" w:tentative="1">
      <w:start w:val="1"/>
      <w:numFmt w:val="bullet"/>
      <w:lvlText w:val="o"/>
      <w:lvlJc w:val="left"/>
      <w:pPr>
        <w:ind w:left="7821" w:hanging="360"/>
      </w:pPr>
      <w:rPr>
        <w:rFonts w:ascii="Courier New" w:hAnsi="Courier New" w:cs="Courier New" w:hint="default"/>
      </w:rPr>
    </w:lvl>
    <w:lvl w:ilvl="8" w:tplc="81982A86" w:tentative="1">
      <w:start w:val="1"/>
      <w:numFmt w:val="bullet"/>
      <w:lvlText w:val=""/>
      <w:lvlJc w:val="left"/>
      <w:pPr>
        <w:ind w:left="8541" w:hanging="360"/>
      </w:pPr>
      <w:rPr>
        <w:rFonts w:ascii="Wingdings" w:hAnsi="Wingdings" w:hint="default"/>
      </w:rPr>
    </w:lvl>
  </w:abstractNum>
  <w:abstractNum w:abstractNumId="40" w15:restartNumberingAfterBreak="0">
    <w:nsid w:val="74194159"/>
    <w:multiLevelType w:val="hybridMultilevel"/>
    <w:tmpl w:val="F0D6CEF2"/>
    <w:lvl w:ilvl="0" w:tplc="D2FC9D6E">
      <w:start w:val="1"/>
      <w:numFmt w:val="decimal"/>
      <w:lvlText w:val="28.%1."/>
      <w:lvlJc w:val="left"/>
      <w:pPr>
        <w:ind w:left="1003" w:hanging="360"/>
      </w:pPr>
      <w:rPr>
        <w:rFonts w:cs="Times New Roman" w:hint="default"/>
        <w:b w:val="0"/>
        <w:i w:val="0"/>
      </w:rPr>
    </w:lvl>
    <w:lvl w:ilvl="1" w:tplc="041B0019" w:tentative="1">
      <w:start w:val="1"/>
      <w:numFmt w:val="lowerLetter"/>
      <w:lvlText w:val="%2."/>
      <w:lvlJc w:val="left"/>
      <w:pPr>
        <w:ind w:left="1723" w:hanging="360"/>
      </w:pPr>
      <w:rPr>
        <w:rFonts w:cs="Times New Roman"/>
      </w:rPr>
    </w:lvl>
    <w:lvl w:ilvl="2" w:tplc="041B001B" w:tentative="1">
      <w:start w:val="1"/>
      <w:numFmt w:val="lowerRoman"/>
      <w:lvlText w:val="%3."/>
      <w:lvlJc w:val="right"/>
      <w:pPr>
        <w:ind w:left="2443" w:hanging="180"/>
      </w:pPr>
      <w:rPr>
        <w:rFonts w:cs="Times New Roman"/>
      </w:rPr>
    </w:lvl>
    <w:lvl w:ilvl="3" w:tplc="041B000F" w:tentative="1">
      <w:start w:val="1"/>
      <w:numFmt w:val="decimal"/>
      <w:lvlText w:val="%4."/>
      <w:lvlJc w:val="left"/>
      <w:pPr>
        <w:ind w:left="3163" w:hanging="360"/>
      </w:pPr>
      <w:rPr>
        <w:rFonts w:cs="Times New Roman"/>
      </w:rPr>
    </w:lvl>
    <w:lvl w:ilvl="4" w:tplc="041B0019" w:tentative="1">
      <w:start w:val="1"/>
      <w:numFmt w:val="lowerLetter"/>
      <w:lvlText w:val="%5."/>
      <w:lvlJc w:val="left"/>
      <w:pPr>
        <w:ind w:left="3883" w:hanging="360"/>
      </w:pPr>
      <w:rPr>
        <w:rFonts w:cs="Times New Roman"/>
      </w:rPr>
    </w:lvl>
    <w:lvl w:ilvl="5" w:tplc="041B001B" w:tentative="1">
      <w:start w:val="1"/>
      <w:numFmt w:val="lowerRoman"/>
      <w:lvlText w:val="%6."/>
      <w:lvlJc w:val="right"/>
      <w:pPr>
        <w:ind w:left="4603" w:hanging="180"/>
      </w:pPr>
      <w:rPr>
        <w:rFonts w:cs="Times New Roman"/>
      </w:rPr>
    </w:lvl>
    <w:lvl w:ilvl="6" w:tplc="041B000F" w:tentative="1">
      <w:start w:val="1"/>
      <w:numFmt w:val="decimal"/>
      <w:lvlText w:val="%7."/>
      <w:lvlJc w:val="left"/>
      <w:pPr>
        <w:ind w:left="5323" w:hanging="360"/>
      </w:pPr>
      <w:rPr>
        <w:rFonts w:cs="Times New Roman"/>
      </w:rPr>
    </w:lvl>
    <w:lvl w:ilvl="7" w:tplc="041B0019" w:tentative="1">
      <w:start w:val="1"/>
      <w:numFmt w:val="lowerLetter"/>
      <w:lvlText w:val="%8."/>
      <w:lvlJc w:val="left"/>
      <w:pPr>
        <w:ind w:left="6043" w:hanging="360"/>
      </w:pPr>
      <w:rPr>
        <w:rFonts w:cs="Times New Roman"/>
      </w:rPr>
    </w:lvl>
    <w:lvl w:ilvl="8" w:tplc="041B001B" w:tentative="1">
      <w:start w:val="1"/>
      <w:numFmt w:val="lowerRoman"/>
      <w:lvlText w:val="%9."/>
      <w:lvlJc w:val="right"/>
      <w:pPr>
        <w:ind w:left="6763" w:hanging="180"/>
      </w:pPr>
      <w:rPr>
        <w:rFonts w:cs="Times New Roman"/>
      </w:rPr>
    </w:lvl>
  </w:abstractNum>
  <w:abstractNum w:abstractNumId="41" w15:restartNumberingAfterBreak="0">
    <w:nsid w:val="765F5D1A"/>
    <w:multiLevelType w:val="hybridMultilevel"/>
    <w:tmpl w:val="D4B48FB4"/>
    <w:lvl w:ilvl="0" w:tplc="5478FDDE">
      <w:start w:val="1"/>
      <w:numFmt w:val="decimal"/>
      <w:lvlText w:val="26.%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42" w15:restartNumberingAfterBreak="0">
    <w:nsid w:val="7B746E58"/>
    <w:multiLevelType w:val="hybridMultilevel"/>
    <w:tmpl w:val="B6C8A958"/>
    <w:lvl w:ilvl="0" w:tplc="77D6AA2A">
      <w:start w:val="1"/>
      <w:numFmt w:val="decimal"/>
      <w:lvlText w:val="12.%1."/>
      <w:lvlJc w:val="left"/>
      <w:pPr>
        <w:ind w:left="1287" w:hanging="360"/>
      </w:pPr>
      <w:rPr>
        <w:rFonts w:cs="Times New Roman" w:hint="default"/>
        <w:b w:val="0"/>
        <w:i w:val="0"/>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7F1B0822"/>
    <w:multiLevelType w:val="hybridMultilevel"/>
    <w:tmpl w:val="BAF87666"/>
    <w:lvl w:ilvl="0" w:tplc="9D1E1E60">
      <w:start w:val="1"/>
      <w:numFmt w:val="decimal"/>
      <w:lvlText w:val="30.%1."/>
      <w:lvlJc w:val="left"/>
      <w:pPr>
        <w:ind w:left="862" w:hanging="360"/>
      </w:pPr>
      <w:rPr>
        <w:rFonts w:cs="Times New Roman" w:hint="default"/>
        <w:b w:val="0"/>
        <w:i w:val="0"/>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5" w15:restartNumberingAfterBreak="0">
    <w:nsid w:val="7FF665FA"/>
    <w:multiLevelType w:val="multilevel"/>
    <w:tmpl w:val="297CDC2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2.%3."/>
      <w:lvlJc w:val="left"/>
      <w:pPr>
        <w:ind w:left="1224" w:hanging="504"/>
      </w:pPr>
      <w:rPr>
        <w:rFonts w:cs="Times New Roman" w:hint="default"/>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43"/>
  </w:num>
  <w:num w:numId="3">
    <w:abstractNumId w:val="25"/>
  </w:num>
  <w:num w:numId="4">
    <w:abstractNumId w:val="31"/>
  </w:num>
  <w:num w:numId="5">
    <w:abstractNumId w:val="33"/>
  </w:num>
  <w:num w:numId="6">
    <w:abstractNumId w:val="6"/>
  </w:num>
  <w:num w:numId="7">
    <w:abstractNumId w:val="15"/>
  </w:num>
  <w:num w:numId="8">
    <w:abstractNumId w:val="20"/>
  </w:num>
  <w:num w:numId="9">
    <w:abstractNumId w:val="34"/>
  </w:num>
  <w:num w:numId="10">
    <w:abstractNumId w:val="36"/>
  </w:num>
  <w:num w:numId="11">
    <w:abstractNumId w:val="23"/>
  </w:num>
  <w:num w:numId="12">
    <w:abstractNumId w:val="24"/>
  </w:num>
  <w:num w:numId="13">
    <w:abstractNumId w:val="28"/>
  </w:num>
  <w:num w:numId="14">
    <w:abstractNumId w:val="26"/>
  </w:num>
  <w:num w:numId="15">
    <w:abstractNumId w:val="38"/>
  </w:num>
  <w:num w:numId="16">
    <w:abstractNumId w:val="42"/>
  </w:num>
  <w:num w:numId="17">
    <w:abstractNumId w:val="45"/>
  </w:num>
  <w:num w:numId="18">
    <w:abstractNumId w:val="18"/>
  </w:num>
  <w:num w:numId="19">
    <w:abstractNumId w:val="16"/>
  </w:num>
  <w:num w:numId="20">
    <w:abstractNumId w:val="1"/>
  </w:num>
  <w:num w:numId="21">
    <w:abstractNumId w:val="8"/>
  </w:num>
  <w:num w:numId="22">
    <w:abstractNumId w:val="37"/>
  </w:num>
  <w:num w:numId="23">
    <w:abstractNumId w:val="35"/>
  </w:num>
  <w:num w:numId="24">
    <w:abstractNumId w:val="14"/>
  </w:num>
  <w:num w:numId="25">
    <w:abstractNumId w:val="2"/>
  </w:num>
  <w:num w:numId="26">
    <w:abstractNumId w:val="12"/>
  </w:num>
  <w:num w:numId="27">
    <w:abstractNumId w:val="19"/>
  </w:num>
  <w:num w:numId="28">
    <w:abstractNumId w:val="9"/>
  </w:num>
  <w:num w:numId="29">
    <w:abstractNumId w:val="7"/>
  </w:num>
  <w:num w:numId="30">
    <w:abstractNumId w:val="11"/>
  </w:num>
  <w:num w:numId="31">
    <w:abstractNumId w:val="29"/>
  </w:num>
  <w:num w:numId="32">
    <w:abstractNumId w:val="41"/>
  </w:num>
  <w:num w:numId="33">
    <w:abstractNumId w:val="40"/>
  </w:num>
  <w:num w:numId="34">
    <w:abstractNumId w:val="32"/>
  </w:num>
  <w:num w:numId="35">
    <w:abstractNumId w:val="5"/>
  </w:num>
  <w:num w:numId="36">
    <w:abstractNumId w:val="13"/>
  </w:num>
  <w:num w:numId="37">
    <w:abstractNumId w:val="4"/>
  </w:num>
  <w:num w:numId="38">
    <w:abstractNumId w:val="21"/>
  </w:num>
  <w:num w:numId="39">
    <w:abstractNumId w:val="10"/>
  </w:num>
  <w:num w:numId="40">
    <w:abstractNumId w:val="27"/>
  </w:num>
  <w:num w:numId="41">
    <w:abstractNumId w:val="17"/>
  </w:num>
  <w:num w:numId="42">
    <w:abstractNumId w:val="39"/>
  </w:num>
  <w:num w:numId="43">
    <w:abstractNumId w:val="44"/>
  </w:num>
  <w:num w:numId="44">
    <w:abstractNumId w:val="22"/>
  </w:num>
  <w:num w:numId="45">
    <w:abstractNumId w:val="30"/>
  </w:num>
  <w:num w:numId="46">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9A"/>
    <w:rsid w:val="00000A5F"/>
    <w:rsid w:val="00000C3E"/>
    <w:rsid w:val="00002452"/>
    <w:rsid w:val="00002D36"/>
    <w:rsid w:val="00004C8A"/>
    <w:rsid w:val="00005075"/>
    <w:rsid w:val="00005F57"/>
    <w:rsid w:val="00006609"/>
    <w:rsid w:val="00007C8C"/>
    <w:rsid w:val="000103DC"/>
    <w:rsid w:val="00010E75"/>
    <w:rsid w:val="000143AD"/>
    <w:rsid w:val="00014AD1"/>
    <w:rsid w:val="00014FE9"/>
    <w:rsid w:val="00016241"/>
    <w:rsid w:val="00016757"/>
    <w:rsid w:val="00021E36"/>
    <w:rsid w:val="000235F8"/>
    <w:rsid w:val="0002702C"/>
    <w:rsid w:val="00027874"/>
    <w:rsid w:val="00030F69"/>
    <w:rsid w:val="0003387A"/>
    <w:rsid w:val="00040CE7"/>
    <w:rsid w:val="00041D84"/>
    <w:rsid w:val="0004543C"/>
    <w:rsid w:val="00046943"/>
    <w:rsid w:val="0005042D"/>
    <w:rsid w:val="00050A66"/>
    <w:rsid w:val="00053636"/>
    <w:rsid w:val="000545C6"/>
    <w:rsid w:val="00055880"/>
    <w:rsid w:val="00056CFE"/>
    <w:rsid w:val="000575C0"/>
    <w:rsid w:val="00062385"/>
    <w:rsid w:val="00062F55"/>
    <w:rsid w:val="00064FFA"/>
    <w:rsid w:val="00067C70"/>
    <w:rsid w:val="00071410"/>
    <w:rsid w:val="00071A39"/>
    <w:rsid w:val="00071CBC"/>
    <w:rsid w:val="000776C5"/>
    <w:rsid w:val="00080428"/>
    <w:rsid w:val="00081097"/>
    <w:rsid w:val="00082B57"/>
    <w:rsid w:val="00083BE9"/>
    <w:rsid w:val="0008560F"/>
    <w:rsid w:val="00086E8C"/>
    <w:rsid w:val="00091D8F"/>
    <w:rsid w:val="0009219B"/>
    <w:rsid w:val="00096388"/>
    <w:rsid w:val="000974F4"/>
    <w:rsid w:val="000A070D"/>
    <w:rsid w:val="000A2458"/>
    <w:rsid w:val="000A4816"/>
    <w:rsid w:val="000A551B"/>
    <w:rsid w:val="000A579A"/>
    <w:rsid w:val="000A7AD4"/>
    <w:rsid w:val="000B1677"/>
    <w:rsid w:val="000B2066"/>
    <w:rsid w:val="000B4216"/>
    <w:rsid w:val="000B4D83"/>
    <w:rsid w:val="000C2092"/>
    <w:rsid w:val="000C3457"/>
    <w:rsid w:val="000D16AE"/>
    <w:rsid w:val="000D1BC0"/>
    <w:rsid w:val="000D39C2"/>
    <w:rsid w:val="000D42E2"/>
    <w:rsid w:val="000E057A"/>
    <w:rsid w:val="000E06B4"/>
    <w:rsid w:val="000E41FA"/>
    <w:rsid w:val="000E464B"/>
    <w:rsid w:val="000E6068"/>
    <w:rsid w:val="000E6974"/>
    <w:rsid w:val="000E6AF7"/>
    <w:rsid w:val="000E7F7B"/>
    <w:rsid w:val="000F0AE2"/>
    <w:rsid w:val="000F25CF"/>
    <w:rsid w:val="000F325C"/>
    <w:rsid w:val="000F35C5"/>
    <w:rsid w:val="000F697D"/>
    <w:rsid w:val="00101045"/>
    <w:rsid w:val="00105AF7"/>
    <w:rsid w:val="00106A07"/>
    <w:rsid w:val="00107E8B"/>
    <w:rsid w:val="00110A2F"/>
    <w:rsid w:val="0011269C"/>
    <w:rsid w:val="00113426"/>
    <w:rsid w:val="001147A4"/>
    <w:rsid w:val="00120D7E"/>
    <w:rsid w:val="0012130E"/>
    <w:rsid w:val="001229C1"/>
    <w:rsid w:val="0012738A"/>
    <w:rsid w:val="00130399"/>
    <w:rsid w:val="0013090D"/>
    <w:rsid w:val="001321E0"/>
    <w:rsid w:val="001322A5"/>
    <w:rsid w:val="00133688"/>
    <w:rsid w:val="001373AE"/>
    <w:rsid w:val="00137B70"/>
    <w:rsid w:val="001420CF"/>
    <w:rsid w:val="001451E1"/>
    <w:rsid w:val="00145EDE"/>
    <w:rsid w:val="001559CC"/>
    <w:rsid w:val="00160AEB"/>
    <w:rsid w:val="00161CEF"/>
    <w:rsid w:val="00163FC4"/>
    <w:rsid w:val="00167123"/>
    <w:rsid w:val="00170656"/>
    <w:rsid w:val="00171791"/>
    <w:rsid w:val="001753A4"/>
    <w:rsid w:val="00175A98"/>
    <w:rsid w:val="00176960"/>
    <w:rsid w:val="001777F7"/>
    <w:rsid w:val="00177C29"/>
    <w:rsid w:val="00182338"/>
    <w:rsid w:val="001840E7"/>
    <w:rsid w:val="00184C4D"/>
    <w:rsid w:val="00192231"/>
    <w:rsid w:val="0019256C"/>
    <w:rsid w:val="00193882"/>
    <w:rsid w:val="00194377"/>
    <w:rsid w:val="00194A97"/>
    <w:rsid w:val="00195C68"/>
    <w:rsid w:val="001964E9"/>
    <w:rsid w:val="001A286C"/>
    <w:rsid w:val="001A2E97"/>
    <w:rsid w:val="001A55A4"/>
    <w:rsid w:val="001A72E1"/>
    <w:rsid w:val="001A735C"/>
    <w:rsid w:val="001B0A77"/>
    <w:rsid w:val="001B0BC2"/>
    <w:rsid w:val="001B1AB6"/>
    <w:rsid w:val="001B3605"/>
    <w:rsid w:val="001B3C14"/>
    <w:rsid w:val="001B3F4E"/>
    <w:rsid w:val="001B4DD1"/>
    <w:rsid w:val="001B7A28"/>
    <w:rsid w:val="001D35DE"/>
    <w:rsid w:val="001D3933"/>
    <w:rsid w:val="001D4079"/>
    <w:rsid w:val="001D69D4"/>
    <w:rsid w:val="001D7767"/>
    <w:rsid w:val="001D7BA5"/>
    <w:rsid w:val="001E37A1"/>
    <w:rsid w:val="001E4B6E"/>
    <w:rsid w:val="001E6A51"/>
    <w:rsid w:val="001E6F58"/>
    <w:rsid w:val="001F2E9F"/>
    <w:rsid w:val="001F5436"/>
    <w:rsid w:val="001F5930"/>
    <w:rsid w:val="00201D30"/>
    <w:rsid w:val="00202898"/>
    <w:rsid w:val="00210430"/>
    <w:rsid w:val="002109BF"/>
    <w:rsid w:val="00212E3A"/>
    <w:rsid w:val="002162C2"/>
    <w:rsid w:val="00220D57"/>
    <w:rsid w:val="00223056"/>
    <w:rsid w:val="00225E49"/>
    <w:rsid w:val="002278E8"/>
    <w:rsid w:val="0023043B"/>
    <w:rsid w:val="0023189B"/>
    <w:rsid w:val="002330F5"/>
    <w:rsid w:val="0023591C"/>
    <w:rsid w:val="00236177"/>
    <w:rsid w:val="0023680F"/>
    <w:rsid w:val="002401A2"/>
    <w:rsid w:val="0024142E"/>
    <w:rsid w:val="002503BA"/>
    <w:rsid w:val="002504E0"/>
    <w:rsid w:val="0025167D"/>
    <w:rsid w:val="00253420"/>
    <w:rsid w:val="002537E3"/>
    <w:rsid w:val="002548A1"/>
    <w:rsid w:val="00256A7B"/>
    <w:rsid w:val="002609E7"/>
    <w:rsid w:val="0026257D"/>
    <w:rsid w:val="00264452"/>
    <w:rsid w:val="0026472C"/>
    <w:rsid w:val="00264C1E"/>
    <w:rsid w:val="00265F1C"/>
    <w:rsid w:val="0027095C"/>
    <w:rsid w:val="00270F65"/>
    <w:rsid w:val="002718F0"/>
    <w:rsid w:val="00273416"/>
    <w:rsid w:val="0028023B"/>
    <w:rsid w:val="0028052D"/>
    <w:rsid w:val="00280840"/>
    <w:rsid w:val="00283523"/>
    <w:rsid w:val="00283D01"/>
    <w:rsid w:val="00285D19"/>
    <w:rsid w:val="00285EC5"/>
    <w:rsid w:val="00286509"/>
    <w:rsid w:val="002865C2"/>
    <w:rsid w:val="002945E5"/>
    <w:rsid w:val="0029461D"/>
    <w:rsid w:val="00294B7D"/>
    <w:rsid w:val="002954CE"/>
    <w:rsid w:val="0029653B"/>
    <w:rsid w:val="00296BCF"/>
    <w:rsid w:val="002973B2"/>
    <w:rsid w:val="002979E1"/>
    <w:rsid w:val="002A08E4"/>
    <w:rsid w:val="002A2E9E"/>
    <w:rsid w:val="002A52E1"/>
    <w:rsid w:val="002A5FCD"/>
    <w:rsid w:val="002A602D"/>
    <w:rsid w:val="002B59A3"/>
    <w:rsid w:val="002B5D68"/>
    <w:rsid w:val="002B6129"/>
    <w:rsid w:val="002C22ED"/>
    <w:rsid w:val="002C37D3"/>
    <w:rsid w:val="002C3CFA"/>
    <w:rsid w:val="002C6207"/>
    <w:rsid w:val="002C690E"/>
    <w:rsid w:val="002D0B8F"/>
    <w:rsid w:val="002D3C4D"/>
    <w:rsid w:val="002D4D33"/>
    <w:rsid w:val="002D608D"/>
    <w:rsid w:val="002D6A9A"/>
    <w:rsid w:val="002E7982"/>
    <w:rsid w:val="002F11C3"/>
    <w:rsid w:val="002F2C9A"/>
    <w:rsid w:val="002F2E1A"/>
    <w:rsid w:val="002F4850"/>
    <w:rsid w:val="002F6177"/>
    <w:rsid w:val="003002C8"/>
    <w:rsid w:val="0030111F"/>
    <w:rsid w:val="0030149F"/>
    <w:rsid w:val="003023C0"/>
    <w:rsid w:val="003059DE"/>
    <w:rsid w:val="00306F0D"/>
    <w:rsid w:val="0030763D"/>
    <w:rsid w:val="003103B0"/>
    <w:rsid w:val="0031050B"/>
    <w:rsid w:val="003135ED"/>
    <w:rsid w:val="00315D9C"/>
    <w:rsid w:val="00317527"/>
    <w:rsid w:val="0032066C"/>
    <w:rsid w:val="00321631"/>
    <w:rsid w:val="00321665"/>
    <w:rsid w:val="003223E4"/>
    <w:rsid w:val="00324D59"/>
    <w:rsid w:val="0032522F"/>
    <w:rsid w:val="00327481"/>
    <w:rsid w:val="00330539"/>
    <w:rsid w:val="00330867"/>
    <w:rsid w:val="00330BE3"/>
    <w:rsid w:val="0033644F"/>
    <w:rsid w:val="00340216"/>
    <w:rsid w:val="003414B8"/>
    <w:rsid w:val="003433C0"/>
    <w:rsid w:val="00343527"/>
    <w:rsid w:val="00346C11"/>
    <w:rsid w:val="00347843"/>
    <w:rsid w:val="00347DD6"/>
    <w:rsid w:val="00355005"/>
    <w:rsid w:val="00355A83"/>
    <w:rsid w:val="00355FB5"/>
    <w:rsid w:val="00356771"/>
    <w:rsid w:val="0035799D"/>
    <w:rsid w:val="00357B22"/>
    <w:rsid w:val="00360ABC"/>
    <w:rsid w:val="00362AC4"/>
    <w:rsid w:val="0036349B"/>
    <w:rsid w:val="00363505"/>
    <w:rsid w:val="003651D8"/>
    <w:rsid w:val="00365962"/>
    <w:rsid w:val="00370C4C"/>
    <w:rsid w:val="00370D29"/>
    <w:rsid w:val="00373AAD"/>
    <w:rsid w:val="00374193"/>
    <w:rsid w:val="003754D8"/>
    <w:rsid w:val="00375643"/>
    <w:rsid w:val="003779E6"/>
    <w:rsid w:val="00381502"/>
    <w:rsid w:val="00384C65"/>
    <w:rsid w:val="00385311"/>
    <w:rsid w:val="00390552"/>
    <w:rsid w:val="00392A74"/>
    <w:rsid w:val="003A00B3"/>
    <w:rsid w:val="003A071F"/>
    <w:rsid w:val="003A0B88"/>
    <w:rsid w:val="003A6FE1"/>
    <w:rsid w:val="003B22A3"/>
    <w:rsid w:val="003B28E8"/>
    <w:rsid w:val="003B3CE6"/>
    <w:rsid w:val="003B3ED0"/>
    <w:rsid w:val="003C2382"/>
    <w:rsid w:val="003C38B3"/>
    <w:rsid w:val="003C6650"/>
    <w:rsid w:val="003D05CF"/>
    <w:rsid w:val="003D0630"/>
    <w:rsid w:val="003D273B"/>
    <w:rsid w:val="003D2CA1"/>
    <w:rsid w:val="003D653D"/>
    <w:rsid w:val="003D655A"/>
    <w:rsid w:val="003D7846"/>
    <w:rsid w:val="003D7990"/>
    <w:rsid w:val="003D7A15"/>
    <w:rsid w:val="003D7B6F"/>
    <w:rsid w:val="003E00DF"/>
    <w:rsid w:val="003E4080"/>
    <w:rsid w:val="003E5B70"/>
    <w:rsid w:val="003E73D0"/>
    <w:rsid w:val="003F0D81"/>
    <w:rsid w:val="003F19FF"/>
    <w:rsid w:val="003F1B72"/>
    <w:rsid w:val="003F3F01"/>
    <w:rsid w:val="003F4E52"/>
    <w:rsid w:val="003F734D"/>
    <w:rsid w:val="0040406F"/>
    <w:rsid w:val="00404A57"/>
    <w:rsid w:val="00407FA0"/>
    <w:rsid w:val="0041011A"/>
    <w:rsid w:val="004127C5"/>
    <w:rsid w:val="0042252C"/>
    <w:rsid w:val="00422CDD"/>
    <w:rsid w:val="00424688"/>
    <w:rsid w:val="004249C0"/>
    <w:rsid w:val="00424DEA"/>
    <w:rsid w:val="00425D31"/>
    <w:rsid w:val="00430442"/>
    <w:rsid w:val="00430EB3"/>
    <w:rsid w:val="00432FFD"/>
    <w:rsid w:val="004408AB"/>
    <w:rsid w:val="00442739"/>
    <w:rsid w:val="00444B97"/>
    <w:rsid w:val="004471BD"/>
    <w:rsid w:val="0045266E"/>
    <w:rsid w:val="004541FB"/>
    <w:rsid w:val="0045556F"/>
    <w:rsid w:val="00461084"/>
    <w:rsid w:val="0046291D"/>
    <w:rsid w:val="004629D9"/>
    <w:rsid w:val="00462F56"/>
    <w:rsid w:val="00463EB2"/>
    <w:rsid w:val="004644F5"/>
    <w:rsid w:val="004659FA"/>
    <w:rsid w:val="00466032"/>
    <w:rsid w:val="00466E41"/>
    <w:rsid w:val="004677E3"/>
    <w:rsid w:val="004708E3"/>
    <w:rsid w:val="00471365"/>
    <w:rsid w:val="004713D7"/>
    <w:rsid w:val="00471658"/>
    <w:rsid w:val="004738B3"/>
    <w:rsid w:val="0047533B"/>
    <w:rsid w:val="00475AFC"/>
    <w:rsid w:val="00481C29"/>
    <w:rsid w:val="00482C47"/>
    <w:rsid w:val="00482D35"/>
    <w:rsid w:val="00484B2B"/>
    <w:rsid w:val="00484D8F"/>
    <w:rsid w:val="00486712"/>
    <w:rsid w:val="00490366"/>
    <w:rsid w:val="00493930"/>
    <w:rsid w:val="0049525E"/>
    <w:rsid w:val="00495985"/>
    <w:rsid w:val="0049676B"/>
    <w:rsid w:val="00496802"/>
    <w:rsid w:val="00496ED9"/>
    <w:rsid w:val="00497D1C"/>
    <w:rsid w:val="004A06D7"/>
    <w:rsid w:val="004A2A5C"/>
    <w:rsid w:val="004A32C7"/>
    <w:rsid w:val="004A3AEE"/>
    <w:rsid w:val="004A43A1"/>
    <w:rsid w:val="004A51F9"/>
    <w:rsid w:val="004A6ADF"/>
    <w:rsid w:val="004A7FBE"/>
    <w:rsid w:val="004B0A2B"/>
    <w:rsid w:val="004B0E21"/>
    <w:rsid w:val="004B28C1"/>
    <w:rsid w:val="004B60DC"/>
    <w:rsid w:val="004B67E7"/>
    <w:rsid w:val="004B6E12"/>
    <w:rsid w:val="004B7892"/>
    <w:rsid w:val="004B7AA4"/>
    <w:rsid w:val="004C24DE"/>
    <w:rsid w:val="004C2A43"/>
    <w:rsid w:val="004C375A"/>
    <w:rsid w:val="004C49EB"/>
    <w:rsid w:val="004C5479"/>
    <w:rsid w:val="004C5B0B"/>
    <w:rsid w:val="004D1553"/>
    <w:rsid w:val="004D3078"/>
    <w:rsid w:val="004D4463"/>
    <w:rsid w:val="004E2382"/>
    <w:rsid w:val="004E4628"/>
    <w:rsid w:val="004E4C6D"/>
    <w:rsid w:val="004F0FB1"/>
    <w:rsid w:val="004F3E21"/>
    <w:rsid w:val="00504815"/>
    <w:rsid w:val="00507230"/>
    <w:rsid w:val="00507B34"/>
    <w:rsid w:val="00511FF2"/>
    <w:rsid w:val="00513304"/>
    <w:rsid w:val="00514C5B"/>
    <w:rsid w:val="00515F6B"/>
    <w:rsid w:val="005167D8"/>
    <w:rsid w:val="00522E54"/>
    <w:rsid w:val="00526E63"/>
    <w:rsid w:val="005273F6"/>
    <w:rsid w:val="00527473"/>
    <w:rsid w:val="005315B8"/>
    <w:rsid w:val="00535E7C"/>
    <w:rsid w:val="00536F44"/>
    <w:rsid w:val="00537941"/>
    <w:rsid w:val="00537EFF"/>
    <w:rsid w:val="00540633"/>
    <w:rsid w:val="00542774"/>
    <w:rsid w:val="00542DE2"/>
    <w:rsid w:val="0054379C"/>
    <w:rsid w:val="0054521B"/>
    <w:rsid w:val="00545797"/>
    <w:rsid w:val="0054785B"/>
    <w:rsid w:val="0055267F"/>
    <w:rsid w:val="00557C4B"/>
    <w:rsid w:val="00557E6F"/>
    <w:rsid w:val="00560E26"/>
    <w:rsid w:val="0056197E"/>
    <w:rsid w:val="005674B8"/>
    <w:rsid w:val="005708FF"/>
    <w:rsid w:val="00570A5C"/>
    <w:rsid w:val="00573F94"/>
    <w:rsid w:val="00574F47"/>
    <w:rsid w:val="00575263"/>
    <w:rsid w:val="00575B3C"/>
    <w:rsid w:val="00575DD5"/>
    <w:rsid w:val="00576ED4"/>
    <w:rsid w:val="0058132A"/>
    <w:rsid w:val="00581521"/>
    <w:rsid w:val="00583DFE"/>
    <w:rsid w:val="0058477F"/>
    <w:rsid w:val="005856CA"/>
    <w:rsid w:val="00587121"/>
    <w:rsid w:val="00587955"/>
    <w:rsid w:val="00587A5A"/>
    <w:rsid w:val="00593425"/>
    <w:rsid w:val="00595014"/>
    <w:rsid w:val="005A033C"/>
    <w:rsid w:val="005A11A8"/>
    <w:rsid w:val="005A15F4"/>
    <w:rsid w:val="005A3F18"/>
    <w:rsid w:val="005A4FB0"/>
    <w:rsid w:val="005A5C72"/>
    <w:rsid w:val="005B0DA4"/>
    <w:rsid w:val="005B1D2D"/>
    <w:rsid w:val="005B1E4C"/>
    <w:rsid w:val="005B3AFC"/>
    <w:rsid w:val="005B4B8F"/>
    <w:rsid w:val="005B5086"/>
    <w:rsid w:val="005C1D84"/>
    <w:rsid w:val="005C2800"/>
    <w:rsid w:val="005C32E0"/>
    <w:rsid w:val="005C4726"/>
    <w:rsid w:val="005C5323"/>
    <w:rsid w:val="005C57AB"/>
    <w:rsid w:val="005C6D57"/>
    <w:rsid w:val="005C7974"/>
    <w:rsid w:val="005C7A95"/>
    <w:rsid w:val="005D11DB"/>
    <w:rsid w:val="005D7CEF"/>
    <w:rsid w:val="005E1E05"/>
    <w:rsid w:val="005E3D26"/>
    <w:rsid w:val="005E4147"/>
    <w:rsid w:val="005E6AB0"/>
    <w:rsid w:val="005F1652"/>
    <w:rsid w:val="005F1CA2"/>
    <w:rsid w:val="005F344A"/>
    <w:rsid w:val="005F3C5B"/>
    <w:rsid w:val="005F71AF"/>
    <w:rsid w:val="005F76F5"/>
    <w:rsid w:val="006046EE"/>
    <w:rsid w:val="006059D2"/>
    <w:rsid w:val="00606643"/>
    <w:rsid w:val="0060745B"/>
    <w:rsid w:val="006129CB"/>
    <w:rsid w:val="006135AC"/>
    <w:rsid w:val="006145F0"/>
    <w:rsid w:val="00614F8A"/>
    <w:rsid w:val="0061505D"/>
    <w:rsid w:val="00615D18"/>
    <w:rsid w:val="00617DAD"/>
    <w:rsid w:val="006205AC"/>
    <w:rsid w:val="00621CCE"/>
    <w:rsid w:val="00622451"/>
    <w:rsid w:val="00627C89"/>
    <w:rsid w:val="00632B39"/>
    <w:rsid w:val="00636176"/>
    <w:rsid w:val="00637AA4"/>
    <w:rsid w:val="00645504"/>
    <w:rsid w:val="00651AF3"/>
    <w:rsid w:val="00654575"/>
    <w:rsid w:val="00655496"/>
    <w:rsid w:val="00664458"/>
    <w:rsid w:val="006652A5"/>
    <w:rsid w:val="00665D0D"/>
    <w:rsid w:val="006661A4"/>
    <w:rsid w:val="00667A3F"/>
    <w:rsid w:val="006701DA"/>
    <w:rsid w:val="00676764"/>
    <w:rsid w:val="00677B7B"/>
    <w:rsid w:val="00680E56"/>
    <w:rsid w:val="00682672"/>
    <w:rsid w:val="00684FE8"/>
    <w:rsid w:val="006856D5"/>
    <w:rsid w:val="0068582E"/>
    <w:rsid w:val="00691AC3"/>
    <w:rsid w:val="00691C2E"/>
    <w:rsid w:val="00691FF7"/>
    <w:rsid w:val="0069205A"/>
    <w:rsid w:val="00695340"/>
    <w:rsid w:val="00697FC9"/>
    <w:rsid w:val="006A3848"/>
    <w:rsid w:val="006A3DF0"/>
    <w:rsid w:val="006A4313"/>
    <w:rsid w:val="006A52AA"/>
    <w:rsid w:val="006B2095"/>
    <w:rsid w:val="006B3FF9"/>
    <w:rsid w:val="006C0794"/>
    <w:rsid w:val="006C0F56"/>
    <w:rsid w:val="006C4582"/>
    <w:rsid w:val="006C53EA"/>
    <w:rsid w:val="006C5C49"/>
    <w:rsid w:val="006C78C0"/>
    <w:rsid w:val="006E1C4F"/>
    <w:rsid w:val="006E300D"/>
    <w:rsid w:val="006E4963"/>
    <w:rsid w:val="006E4E69"/>
    <w:rsid w:val="006E6A3C"/>
    <w:rsid w:val="006E72FC"/>
    <w:rsid w:val="006F1128"/>
    <w:rsid w:val="006F302C"/>
    <w:rsid w:val="006F3829"/>
    <w:rsid w:val="006F411A"/>
    <w:rsid w:val="006F79AD"/>
    <w:rsid w:val="00701703"/>
    <w:rsid w:val="00701A7E"/>
    <w:rsid w:val="00702BDC"/>
    <w:rsid w:val="0070588E"/>
    <w:rsid w:val="007077A9"/>
    <w:rsid w:val="00712B22"/>
    <w:rsid w:val="0072320F"/>
    <w:rsid w:val="0072706A"/>
    <w:rsid w:val="007311FA"/>
    <w:rsid w:val="0073471C"/>
    <w:rsid w:val="007349C4"/>
    <w:rsid w:val="007353B5"/>
    <w:rsid w:val="0073604A"/>
    <w:rsid w:val="00742B7E"/>
    <w:rsid w:val="00743F25"/>
    <w:rsid w:val="00744166"/>
    <w:rsid w:val="0074711D"/>
    <w:rsid w:val="0076184E"/>
    <w:rsid w:val="00762FBB"/>
    <w:rsid w:val="0076515B"/>
    <w:rsid w:val="00765391"/>
    <w:rsid w:val="00765AD6"/>
    <w:rsid w:val="007717BD"/>
    <w:rsid w:val="00771E12"/>
    <w:rsid w:val="00773FF0"/>
    <w:rsid w:val="0077672E"/>
    <w:rsid w:val="007801A8"/>
    <w:rsid w:val="0078165A"/>
    <w:rsid w:val="0078467C"/>
    <w:rsid w:val="00786797"/>
    <w:rsid w:val="00790E90"/>
    <w:rsid w:val="00791186"/>
    <w:rsid w:val="00796026"/>
    <w:rsid w:val="00797846"/>
    <w:rsid w:val="00797CDF"/>
    <w:rsid w:val="007A0A0F"/>
    <w:rsid w:val="007A56E8"/>
    <w:rsid w:val="007A62E5"/>
    <w:rsid w:val="007A7C5E"/>
    <w:rsid w:val="007B2498"/>
    <w:rsid w:val="007B25C1"/>
    <w:rsid w:val="007B2DCE"/>
    <w:rsid w:val="007B42A2"/>
    <w:rsid w:val="007B545C"/>
    <w:rsid w:val="007B55D4"/>
    <w:rsid w:val="007C0C42"/>
    <w:rsid w:val="007C2138"/>
    <w:rsid w:val="007D043D"/>
    <w:rsid w:val="007D1630"/>
    <w:rsid w:val="007D21BE"/>
    <w:rsid w:val="007D2445"/>
    <w:rsid w:val="007D4475"/>
    <w:rsid w:val="007D5034"/>
    <w:rsid w:val="007D5488"/>
    <w:rsid w:val="007E1243"/>
    <w:rsid w:val="007E19F7"/>
    <w:rsid w:val="007E4966"/>
    <w:rsid w:val="007E6092"/>
    <w:rsid w:val="007F1D2E"/>
    <w:rsid w:val="007F3753"/>
    <w:rsid w:val="007F5AA8"/>
    <w:rsid w:val="007F7479"/>
    <w:rsid w:val="007F75E4"/>
    <w:rsid w:val="007F7C20"/>
    <w:rsid w:val="007F7D71"/>
    <w:rsid w:val="00801A36"/>
    <w:rsid w:val="00803782"/>
    <w:rsid w:val="0080457A"/>
    <w:rsid w:val="00805C7B"/>
    <w:rsid w:val="00807C13"/>
    <w:rsid w:val="008106B9"/>
    <w:rsid w:val="00811E4B"/>
    <w:rsid w:val="008154E7"/>
    <w:rsid w:val="00815E4A"/>
    <w:rsid w:val="008162ED"/>
    <w:rsid w:val="008251BE"/>
    <w:rsid w:val="0082578A"/>
    <w:rsid w:val="00826C5F"/>
    <w:rsid w:val="00827276"/>
    <w:rsid w:val="008273F1"/>
    <w:rsid w:val="00827780"/>
    <w:rsid w:val="00827FB4"/>
    <w:rsid w:val="00830764"/>
    <w:rsid w:val="00830ED4"/>
    <w:rsid w:val="0083119D"/>
    <w:rsid w:val="0083279D"/>
    <w:rsid w:val="00832840"/>
    <w:rsid w:val="0083372B"/>
    <w:rsid w:val="00834E9D"/>
    <w:rsid w:val="00835F84"/>
    <w:rsid w:val="00840E67"/>
    <w:rsid w:val="00843BCC"/>
    <w:rsid w:val="008464EC"/>
    <w:rsid w:val="0085033F"/>
    <w:rsid w:val="008516C5"/>
    <w:rsid w:val="0085186F"/>
    <w:rsid w:val="00851D44"/>
    <w:rsid w:val="008534B4"/>
    <w:rsid w:val="00854458"/>
    <w:rsid w:val="00855F33"/>
    <w:rsid w:val="0085629C"/>
    <w:rsid w:val="00860000"/>
    <w:rsid w:val="0086284C"/>
    <w:rsid w:val="00864D61"/>
    <w:rsid w:val="00867765"/>
    <w:rsid w:val="008677A0"/>
    <w:rsid w:val="0087176C"/>
    <w:rsid w:val="0087195A"/>
    <w:rsid w:val="00877273"/>
    <w:rsid w:val="0088147F"/>
    <w:rsid w:val="00883023"/>
    <w:rsid w:val="008835CA"/>
    <w:rsid w:val="00884241"/>
    <w:rsid w:val="00884351"/>
    <w:rsid w:val="0088517E"/>
    <w:rsid w:val="00885666"/>
    <w:rsid w:val="008918D0"/>
    <w:rsid w:val="00891AE8"/>
    <w:rsid w:val="00892A3A"/>
    <w:rsid w:val="00894B64"/>
    <w:rsid w:val="008957C0"/>
    <w:rsid w:val="008959BE"/>
    <w:rsid w:val="00895CD2"/>
    <w:rsid w:val="008963D9"/>
    <w:rsid w:val="008A4ACB"/>
    <w:rsid w:val="008A503B"/>
    <w:rsid w:val="008B1403"/>
    <w:rsid w:val="008B5837"/>
    <w:rsid w:val="008B5A0F"/>
    <w:rsid w:val="008C052A"/>
    <w:rsid w:val="008C1671"/>
    <w:rsid w:val="008C3014"/>
    <w:rsid w:val="008C57F6"/>
    <w:rsid w:val="008C6360"/>
    <w:rsid w:val="008C6DBA"/>
    <w:rsid w:val="008C7DE3"/>
    <w:rsid w:val="008D0D72"/>
    <w:rsid w:val="008D3923"/>
    <w:rsid w:val="008E349C"/>
    <w:rsid w:val="008E4AB9"/>
    <w:rsid w:val="008E5695"/>
    <w:rsid w:val="008F0F21"/>
    <w:rsid w:val="008F1722"/>
    <w:rsid w:val="008F3484"/>
    <w:rsid w:val="008F5877"/>
    <w:rsid w:val="008F5CD1"/>
    <w:rsid w:val="00901CB0"/>
    <w:rsid w:val="00902500"/>
    <w:rsid w:val="00903FE2"/>
    <w:rsid w:val="00907346"/>
    <w:rsid w:val="00910C49"/>
    <w:rsid w:val="009125F0"/>
    <w:rsid w:val="0091389C"/>
    <w:rsid w:val="00913B79"/>
    <w:rsid w:val="00920988"/>
    <w:rsid w:val="00920EF1"/>
    <w:rsid w:val="00921C5B"/>
    <w:rsid w:val="00922099"/>
    <w:rsid w:val="009242ED"/>
    <w:rsid w:val="00924686"/>
    <w:rsid w:val="00926E64"/>
    <w:rsid w:val="0092722A"/>
    <w:rsid w:val="00933457"/>
    <w:rsid w:val="009358DE"/>
    <w:rsid w:val="00940EAD"/>
    <w:rsid w:val="009416DF"/>
    <w:rsid w:val="00942291"/>
    <w:rsid w:val="00943F98"/>
    <w:rsid w:val="00945C4A"/>
    <w:rsid w:val="00946236"/>
    <w:rsid w:val="00947FE8"/>
    <w:rsid w:val="0095717A"/>
    <w:rsid w:val="009574B4"/>
    <w:rsid w:val="00957F93"/>
    <w:rsid w:val="0096271A"/>
    <w:rsid w:val="00962F72"/>
    <w:rsid w:val="00964402"/>
    <w:rsid w:val="0096462C"/>
    <w:rsid w:val="00964700"/>
    <w:rsid w:val="00966253"/>
    <w:rsid w:val="009677F1"/>
    <w:rsid w:val="00970002"/>
    <w:rsid w:val="0097012D"/>
    <w:rsid w:val="009743E8"/>
    <w:rsid w:val="00975B04"/>
    <w:rsid w:val="0097612A"/>
    <w:rsid w:val="009762A8"/>
    <w:rsid w:val="009776BF"/>
    <w:rsid w:val="00983E29"/>
    <w:rsid w:val="00984170"/>
    <w:rsid w:val="00985027"/>
    <w:rsid w:val="009874A9"/>
    <w:rsid w:val="00990592"/>
    <w:rsid w:val="009924EC"/>
    <w:rsid w:val="00993166"/>
    <w:rsid w:val="009A203C"/>
    <w:rsid w:val="009A2857"/>
    <w:rsid w:val="009A3D5D"/>
    <w:rsid w:val="009A55B7"/>
    <w:rsid w:val="009A5A61"/>
    <w:rsid w:val="009B056A"/>
    <w:rsid w:val="009C1399"/>
    <w:rsid w:val="009C17C8"/>
    <w:rsid w:val="009C4339"/>
    <w:rsid w:val="009C446E"/>
    <w:rsid w:val="009C49EE"/>
    <w:rsid w:val="009C4EE5"/>
    <w:rsid w:val="009C55F7"/>
    <w:rsid w:val="009C5A5F"/>
    <w:rsid w:val="009C7402"/>
    <w:rsid w:val="009D059E"/>
    <w:rsid w:val="009D357F"/>
    <w:rsid w:val="009D3BAB"/>
    <w:rsid w:val="009D5B8E"/>
    <w:rsid w:val="009E3119"/>
    <w:rsid w:val="009E7B35"/>
    <w:rsid w:val="009F06A6"/>
    <w:rsid w:val="009F09C0"/>
    <w:rsid w:val="009F2CF7"/>
    <w:rsid w:val="009F334C"/>
    <w:rsid w:val="009F5980"/>
    <w:rsid w:val="009F70A7"/>
    <w:rsid w:val="009F7418"/>
    <w:rsid w:val="00A00BE3"/>
    <w:rsid w:val="00A01406"/>
    <w:rsid w:val="00A01820"/>
    <w:rsid w:val="00A029FB"/>
    <w:rsid w:val="00A04114"/>
    <w:rsid w:val="00A11C59"/>
    <w:rsid w:val="00A12FF5"/>
    <w:rsid w:val="00A1438B"/>
    <w:rsid w:val="00A175D6"/>
    <w:rsid w:val="00A179FB"/>
    <w:rsid w:val="00A22028"/>
    <w:rsid w:val="00A22B7E"/>
    <w:rsid w:val="00A30430"/>
    <w:rsid w:val="00A30D39"/>
    <w:rsid w:val="00A322A3"/>
    <w:rsid w:val="00A32D3E"/>
    <w:rsid w:val="00A36FCC"/>
    <w:rsid w:val="00A37A1C"/>
    <w:rsid w:val="00A40DBD"/>
    <w:rsid w:val="00A41731"/>
    <w:rsid w:val="00A432BB"/>
    <w:rsid w:val="00A43C89"/>
    <w:rsid w:val="00A44917"/>
    <w:rsid w:val="00A46437"/>
    <w:rsid w:val="00A51CE0"/>
    <w:rsid w:val="00A52939"/>
    <w:rsid w:val="00A55948"/>
    <w:rsid w:val="00A55E7B"/>
    <w:rsid w:val="00A564AD"/>
    <w:rsid w:val="00A60044"/>
    <w:rsid w:val="00A63948"/>
    <w:rsid w:val="00A63CF0"/>
    <w:rsid w:val="00A64FB9"/>
    <w:rsid w:val="00A6561C"/>
    <w:rsid w:val="00A66B00"/>
    <w:rsid w:val="00A67D28"/>
    <w:rsid w:val="00A731FA"/>
    <w:rsid w:val="00A770A0"/>
    <w:rsid w:val="00A775A3"/>
    <w:rsid w:val="00A80EAA"/>
    <w:rsid w:val="00A825BF"/>
    <w:rsid w:val="00A84D8F"/>
    <w:rsid w:val="00A8767A"/>
    <w:rsid w:val="00A87735"/>
    <w:rsid w:val="00A9179E"/>
    <w:rsid w:val="00A91E3A"/>
    <w:rsid w:val="00A949DA"/>
    <w:rsid w:val="00A95D1B"/>
    <w:rsid w:val="00A9689B"/>
    <w:rsid w:val="00A976C0"/>
    <w:rsid w:val="00AA3C30"/>
    <w:rsid w:val="00AA5AA0"/>
    <w:rsid w:val="00AB27C7"/>
    <w:rsid w:val="00AB3850"/>
    <w:rsid w:val="00AB5785"/>
    <w:rsid w:val="00AB6B00"/>
    <w:rsid w:val="00AB744A"/>
    <w:rsid w:val="00AC44DE"/>
    <w:rsid w:val="00AD0770"/>
    <w:rsid w:val="00AD20B7"/>
    <w:rsid w:val="00AD6056"/>
    <w:rsid w:val="00AD76C5"/>
    <w:rsid w:val="00AD77D6"/>
    <w:rsid w:val="00AE1542"/>
    <w:rsid w:val="00AE2668"/>
    <w:rsid w:val="00AE3490"/>
    <w:rsid w:val="00AE3FAE"/>
    <w:rsid w:val="00AE5256"/>
    <w:rsid w:val="00AE6D91"/>
    <w:rsid w:val="00AE7F83"/>
    <w:rsid w:val="00AF166F"/>
    <w:rsid w:val="00AF28D8"/>
    <w:rsid w:val="00AF38B1"/>
    <w:rsid w:val="00AF4972"/>
    <w:rsid w:val="00AF56BD"/>
    <w:rsid w:val="00AF7510"/>
    <w:rsid w:val="00B01CCB"/>
    <w:rsid w:val="00B020E9"/>
    <w:rsid w:val="00B04160"/>
    <w:rsid w:val="00B043AD"/>
    <w:rsid w:val="00B04DFC"/>
    <w:rsid w:val="00B07A3B"/>
    <w:rsid w:val="00B14A2A"/>
    <w:rsid w:val="00B156DA"/>
    <w:rsid w:val="00B15EF0"/>
    <w:rsid w:val="00B1623B"/>
    <w:rsid w:val="00B16F4B"/>
    <w:rsid w:val="00B17864"/>
    <w:rsid w:val="00B17BBE"/>
    <w:rsid w:val="00B20ABF"/>
    <w:rsid w:val="00B21C78"/>
    <w:rsid w:val="00B22B2F"/>
    <w:rsid w:val="00B248EC"/>
    <w:rsid w:val="00B271E5"/>
    <w:rsid w:val="00B317B9"/>
    <w:rsid w:val="00B31BA7"/>
    <w:rsid w:val="00B3399A"/>
    <w:rsid w:val="00B35A40"/>
    <w:rsid w:val="00B36A42"/>
    <w:rsid w:val="00B4305B"/>
    <w:rsid w:val="00B43C98"/>
    <w:rsid w:val="00B5780F"/>
    <w:rsid w:val="00B61E9E"/>
    <w:rsid w:val="00B622C0"/>
    <w:rsid w:val="00B63D2E"/>
    <w:rsid w:val="00B63DA1"/>
    <w:rsid w:val="00B64551"/>
    <w:rsid w:val="00B73595"/>
    <w:rsid w:val="00B763AF"/>
    <w:rsid w:val="00B770E1"/>
    <w:rsid w:val="00B80FA3"/>
    <w:rsid w:val="00B81609"/>
    <w:rsid w:val="00B83FC4"/>
    <w:rsid w:val="00B87D2E"/>
    <w:rsid w:val="00B94C0D"/>
    <w:rsid w:val="00B94FC4"/>
    <w:rsid w:val="00BA13D3"/>
    <w:rsid w:val="00BA5DB9"/>
    <w:rsid w:val="00BA7492"/>
    <w:rsid w:val="00BB1A3F"/>
    <w:rsid w:val="00BB5DCD"/>
    <w:rsid w:val="00BB615C"/>
    <w:rsid w:val="00BB65C4"/>
    <w:rsid w:val="00BC04C6"/>
    <w:rsid w:val="00BC11B8"/>
    <w:rsid w:val="00BC1E62"/>
    <w:rsid w:val="00BC6377"/>
    <w:rsid w:val="00BD0922"/>
    <w:rsid w:val="00BD0F76"/>
    <w:rsid w:val="00BD3031"/>
    <w:rsid w:val="00BD4228"/>
    <w:rsid w:val="00BD4A91"/>
    <w:rsid w:val="00BD529B"/>
    <w:rsid w:val="00BD6A7A"/>
    <w:rsid w:val="00BE3A28"/>
    <w:rsid w:val="00BE453B"/>
    <w:rsid w:val="00BE739F"/>
    <w:rsid w:val="00BF101E"/>
    <w:rsid w:val="00BF3F34"/>
    <w:rsid w:val="00BF6344"/>
    <w:rsid w:val="00BF6EF0"/>
    <w:rsid w:val="00C00716"/>
    <w:rsid w:val="00C04999"/>
    <w:rsid w:val="00C049CD"/>
    <w:rsid w:val="00C06392"/>
    <w:rsid w:val="00C07374"/>
    <w:rsid w:val="00C10D1D"/>
    <w:rsid w:val="00C11F3D"/>
    <w:rsid w:val="00C14430"/>
    <w:rsid w:val="00C204CB"/>
    <w:rsid w:val="00C20920"/>
    <w:rsid w:val="00C22310"/>
    <w:rsid w:val="00C23A1F"/>
    <w:rsid w:val="00C24891"/>
    <w:rsid w:val="00C253EF"/>
    <w:rsid w:val="00C269D4"/>
    <w:rsid w:val="00C277A3"/>
    <w:rsid w:val="00C30AF7"/>
    <w:rsid w:val="00C30FB8"/>
    <w:rsid w:val="00C33CAB"/>
    <w:rsid w:val="00C34190"/>
    <w:rsid w:val="00C36538"/>
    <w:rsid w:val="00C41B38"/>
    <w:rsid w:val="00C42022"/>
    <w:rsid w:val="00C44557"/>
    <w:rsid w:val="00C447BC"/>
    <w:rsid w:val="00C47F4B"/>
    <w:rsid w:val="00C505AA"/>
    <w:rsid w:val="00C520AF"/>
    <w:rsid w:val="00C54A02"/>
    <w:rsid w:val="00C55B78"/>
    <w:rsid w:val="00C56662"/>
    <w:rsid w:val="00C57079"/>
    <w:rsid w:val="00C637E2"/>
    <w:rsid w:val="00C660AB"/>
    <w:rsid w:val="00C66BA6"/>
    <w:rsid w:val="00C70A7A"/>
    <w:rsid w:val="00C72202"/>
    <w:rsid w:val="00C72881"/>
    <w:rsid w:val="00C77871"/>
    <w:rsid w:val="00C877DF"/>
    <w:rsid w:val="00C901B2"/>
    <w:rsid w:val="00C9094D"/>
    <w:rsid w:val="00C90F88"/>
    <w:rsid w:val="00C91926"/>
    <w:rsid w:val="00C9214A"/>
    <w:rsid w:val="00C924C2"/>
    <w:rsid w:val="00C950DA"/>
    <w:rsid w:val="00C95273"/>
    <w:rsid w:val="00C96617"/>
    <w:rsid w:val="00C97D10"/>
    <w:rsid w:val="00CA0ED7"/>
    <w:rsid w:val="00CA129B"/>
    <w:rsid w:val="00CA143F"/>
    <w:rsid w:val="00CA19DA"/>
    <w:rsid w:val="00CA2C7E"/>
    <w:rsid w:val="00CA5F9F"/>
    <w:rsid w:val="00CA7258"/>
    <w:rsid w:val="00CA7314"/>
    <w:rsid w:val="00CB03B0"/>
    <w:rsid w:val="00CB523E"/>
    <w:rsid w:val="00CB5674"/>
    <w:rsid w:val="00CB66CC"/>
    <w:rsid w:val="00CC046F"/>
    <w:rsid w:val="00CC3553"/>
    <w:rsid w:val="00CC50DD"/>
    <w:rsid w:val="00CC5F3F"/>
    <w:rsid w:val="00CC6E71"/>
    <w:rsid w:val="00CC7AF0"/>
    <w:rsid w:val="00CC7EFA"/>
    <w:rsid w:val="00CD14BD"/>
    <w:rsid w:val="00CD2D80"/>
    <w:rsid w:val="00CD3672"/>
    <w:rsid w:val="00CD36D5"/>
    <w:rsid w:val="00CD5444"/>
    <w:rsid w:val="00CD5DD5"/>
    <w:rsid w:val="00CE3DB5"/>
    <w:rsid w:val="00CE4D3C"/>
    <w:rsid w:val="00CE7304"/>
    <w:rsid w:val="00CF0063"/>
    <w:rsid w:val="00CF30DB"/>
    <w:rsid w:val="00D00FCD"/>
    <w:rsid w:val="00D026BB"/>
    <w:rsid w:val="00D04A09"/>
    <w:rsid w:val="00D07020"/>
    <w:rsid w:val="00D07C5F"/>
    <w:rsid w:val="00D14B85"/>
    <w:rsid w:val="00D17D00"/>
    <w:rsid w:val="00D20E4C"/>
    <w:rsid w:val="00D210D7"/>
    <w:rsid w:val="00D23C94"/>
    <w:rsid w:val="00D24CA7"/>
    <w:rsid w:val="00D24EDA"/>
    <w:rsid w:val="00D264BA"/>
    <w:rsid w:val="00D26B2D"/>
    <w:rsid w:val="00D30CFB"/>
    <w:rsid w:val="00D30DF5"/>
    <w:rsid w:val="00D31F5D"/>
    <w:rsid w:val="00D35D02"/>
    <w:rsid w:val="00D401AD"/>
    <w:rsid w:val="00D42674"/>
    <w:rsid w:val="00D508AD"/>
    <w:rsid w:val="00D51861"/>
    <w:rsid w:val="00D52423"/>
    <w:rsid w:val="00D56924"/>
    <w:rsid w:val="00D62FE0"/>
    <w:rsid w:val="00D63303"/>
    <w:rsid w:val="00D64631"/>
    <w:rsid w:val="00D647F1"/>
    <w:rsid w:val="00D670A4"/>
    <w:rsid w:val="00D708A0"/>
    <w:rsid w:val="00D70F56"/>
    <w:rsid w:val="00D71740"/>
    <w:rsid w:val="00D71D80"/>
    <w:rsid w:val="00D75211"/>
    <w:rsid w:val="00D805CD"/>
    <w:rsid w:val="00D82BFD"/>
    <w:rsid w:val="00D82F9F"/>
    <w:rsid w:val="00D83099"/>
    <w:rsid w:val="00D84D58"/>
    <w:rsid w:val="00D84E81"/>
    <w:rsid w:val="00D8586B"/>
    <w:rsid w:val="00D87AB4"/>
    <w:rsid w:val="00D90379"/>
    <w:rsid w:val="00D91872"/>
    <w:rsid w:val="00D93150"/>
    <w:rsid w:val="00D9573A"/>
    <w:rsid w:val="00D97BB7"/>
    <w:rsid w:val="00DA3B29"/>
    <w:rsid w:val="00DA4C58"/>
    <w:rsid w:val="00DA4DF7"/>
    <w:rsid w:val="00DA574C"/>
    <w:rsid w:val="00DA7237"/>
    <w:rsid w:val="00DA7B41"/>
    <w:rsid w:val="00DB0346"/>
    <w:rsid w:val="00DB2970"/>
    <w:rsid w:val="00DB35D4"/>
    <w:rsid w:val="00DB3F77"/>
    <w:rsid w:val="00DB54A7"/>
    <w:rsid w:val="00DC08C1"/>
    <w:rsid w:val="00DC17C7"/>
    <w:rsid w:val="00DC36CC"/>
    <w:rsid w:val="00DC4868"/>
    <w:rsid w:val="00DD0632"/>
    <w:rsid w:val="00DD0983"/>
    <w:rsid w:val="00DD4816"/>
    <w:rsid w:val="00DD6DCF"/>
    <w:rsid w:val="00DE0838"/>
    <w:rsid w:val="00DE15DD"/>
    <w:rsid w:val="00DE373C"/>
    <w:rsid w:val="00DE6155"/>
    <w:rsid w:val="00DE769A"/>
    <w:rsid w:val="00DE7E8E"/>
    <w:rsid w:val="00DF2055"/>
    <w:rsid w:val="00DF2C55"/>
    <w:rsid w:val="00DF4C4C"/>
    <w:rsid w:val="00DF571A"/>
    <w:rsid w:val="00DF5EC8"/>
    <w:rsid w:val="00DF6687"/>
    <w:rsid w:val="00E00131"/>
    <w:rsid w:val="00E02149"/>
    <w:rsid w:val="00E023AC"/>
    <w:rsid w:val="00E02AEA"/>
    <w:rsid w:val="00E03EAD"/>
    <w:rsid w:val="00E06AFE"/>
    <w:rsid w:val="00E11098"/>
    <w:rsid w:val="00E11272"/>
    <w:rsid w:val="00E11C25"/>
    <w:rsid w:val="00E11CB1"/>
    <w:rsid w:val="00E139BA"/>
    <w:rsid w:val="00E207A0"/>
    <w:rsid w:val="00E207BA"/>
    <w:rsid w:val="00E25636"/>
    <w:rsid w:val="00E25751"/>
    <w:rsid w:val="00E276E2"/>
    <w:rsid w:val="00E279C5"/>
    <w:rsid w:val="00E310F0"/>
    <w:rsid w:val="00E35099"/>
    <w:rsid w:val="00E358BF"/>
    <w:rsid w:val="00E41223"/>
    <w:rsid w:val="00E42DFB"/>
    <w:rsid w:val="00E4386D"/>
    <w:rsid w:val="00E4698F"/>
    <w:rsid w:val="00E47B7E"/>
    <w:rsid w:val="00E47F80"/>
    <w:rsid w:val="00E508BE"/>
    <w:rsid w:val="00E52577"/>
    <w:rsid w:val="00E57DCE"/>
    <w:rsid w:val="00E63BED"/>
    <w:rsid w:val="00E649BC"/>
    <w:rsid w:val="00E65653"/>
    <w:rsid w:val="00E677B0"/>
    <w:rsid w:val="00E7059F"/>
    <w:rsid w:val="00E7075D"/>
    <w:rsid w:val="00E713D6"/>
    <w:rsid w:val="00E810A6"/>
    <w:rsid w:val="00E81E45"/>
    <w:rsid w:val="00E8249F"/>
    <w:rsid w:val="00E8253A"/>
    <w:rsid w:val="00E831CF"/>
    <w:rsid w:val="00E84A9E"/>
    <w:rsid w:val="00E87038"/>
    <w:rsid w:val="00E91D70"/>
    <w:rsid w:val="00E920FD"/>
    <w:rsid w:val="00E94C2B"/>
    <w:rsid w:val="00EA4ED7"/>
    <w:rsid w:val="00EA52D8"/>
    <w:rsid w:val="00EA6A34"/>
    <w:rsid w:val="00EB05B0"/>
    <w:rsid w:val="00EB198F"/>
    <w:rsid w:val="00EB1D5F"/>
    <w:rsid w:val="00EB7524"/>
    <w:rsid w:val="00EB79AF"/>
    <w:rsid w:val="00EC17A3"/>
    <w:rsid w:val="00EC1E8E"/>
    <w:rsid w:val="00EC28A2"/>
    <w:rsid w:val="00EC4D92"/>
    <w:rsid w:val="00EC6823"/>
    <w:rsid w:val="00ED1D0F"/>
    <w:rsid w:val="00ED2E83"/>
    <w:rsid w:val="00ED2FCA"/>
    <w:rsid w:val="00ED6E17"/>
    <w:rsid w:val="00EE0591"/>
    <w:rsid w:val="00EE2177"/>
    <w:rsid w:val="00EE4780"/>
    <w:rsid w:val="00EE72CE"/>
    <w:rsid w:val="00EF000E"/>
    <w:rsid w:val="00EF1106"/>
    <w:rsid w:val="00EF1FC4"/>
    <w:rsid w:val="00F00AC7"/>
    <w:rsid w:val="00F03E57"/>
    <w:rsid w:val="00F07A11"/>
    <w:rsid w:val="00F07CCB"/>
    <w:rsid w:val="00F10A23"/>
    <w:rsid w:val="00F11538"/>
    <w:rsid w:val="00F11A42"/>
    <w:rsid w:val="00F1453C"/>
    <w:rsid w:val="00F158DA"/>
    <w:rsid w:val="00F15B17"/>
    <w:rsid w:val="00F15FBE"/>
    <w:rsid w:val="00F17D87"/>
    <w:rsid w:val="00F213B4"/>
    <w:rsid w:val="00F22ABB"/>
    <w:rsid w:val="00F24DB6"/>
    <w:rsid w:val="00F25C02"/>
    <w:rsid w:val="00F25F69"/>
    <w:rsid w:val="00F271C2"/>
    <w:rsid w:val="00F30407"/>
    <w:rsid w:val="00F30737"/>
    <w:rsid w:val="00F32552"/>
    <w:rsid w:val="00F32650"/>
    <w:rsid w:val="00F40619"/>
    <w:rsid w:val="00F43159"/>
    <w:rsid w:val="00F431C4"/>
    <w:rsid w:val="00F43EC7"/>
    <w:rsid w:val="00F4489B"/>
    <w:rsid w:val="00F44BB5"/>
    <w:rsid w:val="00F45406"/>
    <w:rsid w:val="00F46469"/>
    <w:rsid w:val="00F46833"/>
    <w:rsid w:val="00F47928"/>
    <w:rsid w:val="00F47F67"/>
    <w:rsid w:val="00F501C1"/>
    <w:rsid w:val="00F50FDE"/>
    <w:rsid w:val="00F51EDA"/>
    <w:rsid w:val="00F561CB"/>
    <w:rsid w:val="00F56A97"/>
    <w:rsid w:val="00F574DA"/>
    <w:rsid w:val="00F6010A"/>
    <w:rsid w:val="00F62D75"/>
    <w:rsid w:val="00F64EC8"/>
    <w:rsid w:val="00F65048"/>
    <w:rsid w:val="00F651A0"/>
    <w:rsid w:val="00F67346"/>
    <w:rsid w:val="00F6749B"/>
    <w:rsid w:val="00F67CBD"/>
    <w:rsid w:val="00F74926"/>
    <w:rsid w:val="00F76731"/>
    <w:rsid w:val="00F80F7E"/>
    <w:rsid w:val="00F813AE"/>
    <w:rsid w:val="00F835BE"/>
    <w:rsid w:val="00F836E9"/>
    <w:rsid w:val="00F848D6"/>
    <w:rsid w:val="00F857A3"/>
    <w:rsid w:val="00F92A3A"/>
    <w:rsid w:val="00F9410D"/>
    <w:rsid w:val="00FA1ACF"/>
    <w:rsid w:val="00FA291A"/>
    <w:rsid w:val="00FA4D0A"/>
    <w:rsid w:val="00FB1957"/>
    <w:rsid w:val="00FB6F23"/>
    <w:rsid w:val="00FC01F2"/>
    <w:rsid w:val="00FC2BF4"/>
    <w:rsid w:val="00FC352F"/>
    <w:rsid w:val="00FC5B7B"/>
    <w:rsid w:val="00FD0485"/>
    <w:rsid w:val="00FD1912"/>
    <w:rsid w:val="00FD432F"/>
    <w:rsid w:val="00FD4A6D"/>
    <w:rsid w:val="00FD5348"/>
    <w:rsid w:val="00FE1491"/>
    <w:rsid w:val="00FF0ACB"/>
    <w:rsid w:val="00FF24AF"/>
    <w:rsid w:val="00FF34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E09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769A"/>
    <w:pPr>
      <w:spacing w:after="200" w:line="276" w:lineRule="auto"/>
      <w:jc w:val="both"/>
    </w:pPr>
    <w:rPr>
      <w:rFonts w:ascii="Times New Roman" w:hAnsi="Times New Roman" w:cs="Times New Roman"/>
      <w:sz w:val="22"/>
      <w:szCs w:val="22"/>
      <w:lang w:eastAsia="en-US"/>
    </w:rPr>
  </w:style>
  <w:style w:type="paragraph" w:styleId="Nadpis1">
    <w:name w:val="heading 1"/>
    <w:basedOn w:val="Normlny"/>
    <w:next w:val="Normlny"/>
    <w:link w:val="Nadpis1Char"/>
    <w:autoRedefine/>
    <w:uiPriority w:val="9"/>
    <w:qFormat/>
    <w:rsid w:val="00AE3490"/>
    <w:pPr>
      <w:keepNext/>
      <w:keepLines/>
      <w:spacing w:before="120" w:after="0"/>
      <w:jc w:val="center"/>
      <w:outlineLvl w:val="0"/>
    </w:pPr>
    <w:rPr>
      <w:b/>
      <w:smallCaps/>
      <w:color w:val="000000"/>
      <w:szCs w:val="20"/>
      <w:lang w:val="x-none"/>
    </w:rPr>
  </w:style>
  <w:style w:type="paragraph" w:styleId="Nadpis2">
    <w:name w:val="heading 2"/>
    <w:basedOn w:val="Normlny"/>
    <w:next w:val="Normlny"/>
    <w:link w:val="Nadpis2Char"/>
    <w:autoRedefine/>
    <w:uiPriority w:val="9"/>
    <w:qFormat/>
    <w:rsid w:val="00294B7D"/>
    <w:pPr>
      <w:keepNext/>
      <w:keepLines/>
      <w:numPr>
        <w:numId w:val="1"/>
      </w:numPr>
      <w:spacing w:before="200" w:after="120"/>
      <w:outlineLvl w:val="1"/>
    </w:pPr>
    <w:rPr>
      <w:b/>
      <w:bCs/>
      <w:smallCaps/>
      <w:sz w:val="26"/>
      <w:szCs w:val="26"/>
      <w:lang w:val="x-none"/>
    </w:rPr>
  </w:style>
  <w:style w:type="paragraph" w:styleId="Nadpis3">
    <w:name w:val="heading 3"/>
    <w:basedOn w:val="Normlny"/>
    <w:next w:val="Normlny"/>
    <w:link w:val="Nadpis3Char"/>
    <w:uiPriority w:val="9"/>
    <w:qFormat/>
    <w:rsid w:val="00B5780F"/>
    <w:pPr>
      <w:keepNext/>
      <w:keepLines/>
      <w:spacing w:before="200" w:after="0"/>
      <w:jc w:val="center"/>
      <w:outlineLvl w:val="2"/>
    </w:pPr>
    <w:rPr>
      <w:b/>
      <w:sz w:val="24"/>
      <w:szCs w:val="20"/>
      <w:lang w:val="x-none" w:eastAsia="x-none"/>
    </w:rPr>
  </w:style>
  <w:style w:type="paragraph" w:styleId="Nadpis5">
    <w:name w:val="heading 5"/>
    <w:basedOn w:val="Normlny"/>
    <w:next w:val="Normlny"/>
    <w:link w:val="Nadpis5Char"/>
    <w:uiPriority w:val="9"/>
    <w:semiHidden/>
    <w:unhideWhenUsed/>
    <w:qFormat/>
    <w:rsid w:val="00507230"/>
    <w:p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uiPriority w:val="9"/>
    <w:semiHidden/>
    <w:unhideWhenUsed/>
    <w:qFormat/>
    <w:rsid w:val="00507230"/>
    <w:pPr>
      <w:spacing w:before="240" w:after="60"/>
      <w:outlineLvl w:val="5"/>
    </w:pPr>
    <w:rPr>
      <w:rFonts w:ascii="Calibri" w:hAnsi="Calibri"/>
      <w:b/>
      <w:bCs/>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AE3490"/>
    <w:rPr>
      <w:rFonts w:ascii="Times New Roman" w:hAnsi="Times New Roman" w:cs="Times New Roman"/>
      <w:b/>
      <w:smallCaps/>
      <w:color w:val="000000"/>
      <w:sz w:val="22"/>
      <w:lang w:val="x-none" w:eastAsia="en-US"/>
    </w:rPr>
  </w:style>
  <w:style w:type="character" w:customStyle="1" w:styleId="Nadpis2Char">
    <w:name w:val="Nadpis 2 Char"/>
    <w:link w:val="Nadpis2"/>
    <w:uiPriority w:val="9"/>
    <w:locked/>
    <w:rsid w:val="00294B7D"/>
    <w:rPr>
      <w:rFonts w:ascii="Times New Roman" w:hAnsi="Times New Roman" w:cs="Times New Roman"/>
      <w:b/>
      <w:bCs/>
      <w:smallCaps/>
      <w:sz w:val="26"/>
      <w:szCs w:val="26"/>
      <w:lang w:val="x-none" w:eastAsia="en-US"/>
    </w:rPr>
  </w:style>
  <w:style w:type="character" w:customStyle="1" w:styleId="Nadpis3Char">
    <w:name w:val="Nadpis 3 Char"/>
    <w:link w:val="Nadpis3"/>
    <w:uiPriority w:val="9"/>
    <w:locked/>
    <w:rsid w:val="00B5780F"/>
    <w:rPr>
      <w:rFonts w:ascii="Times New Roman" w:hAnsi="Times New Roman" w:cs="Times New Roman"/>
      <w:b/>
      <w:sz w:val="24"/>
    </w:rPr>
  </w:style>
  <w:style w:type="character" w:customStyle="1" w:styleId="Nadpis5Char">
    <w:name w:val="Nadpis 5 Char"/>
    <w:link w:val="Nadpis5"/>
    <w:uiPriority w:val="9"/>
    <w:semiHidden/>
    <w:locked/>
    <w:rsid w:val="00507230"/>
    <w:rPr>
      <w:rFonts w:ascii="Calibri" w:hAnsi="Calibri" w:cs="Times New Roman"/>
      <w:b/>
      <w:bCs/>
      <w:i/>
      <w:iCs/>
      <w:sz w:val="26"/>
      <w:szCs w:val="26"/>
      <w:lang w:val="x-none" w:eastAsia="en-US"/>
    </w:rPr>
  </w:style>
  <w:style w:type="character" w:customStyle="1" w:styleId="Nadpis6Char">
    <w:name w:val="Nadpis 6 Char"/>
    <w:link w:val="Nadpis6"/>
    <w:uiPriority w:val="9"/>
    <w:locked/>
    <w:rsid w:val="00507230"/>
    <w:rPr>
      <w:rFonts w:ascii="Calibri" w:hAnsi="Calibri" w:cs="Times New Roman"/>
      <w:b/>
      <w:bCs/>
      <w:sz w:val="22"/>
      <w:szCs w:val="22"/>
      <w:lang w:val="x-none" w:eastAsia="en-US"/>
    </w:rPr>
  </w:style>
  <w:style w:type="paragraph" w:styleId="Podtitul">
    <w:name w:val="Subtitle"/>
    <w:aliases w:val="uvodny nadpis"/>
    <w:basedOn w:val="Nadpis1"/>
    <w:next w:val="Normlny"/>
    <w:link w:val="PodtitulChar"/>
    <w:uiPriority w:val="11"/>
    <w:qFormat/>
    <w:rsid w:val="00DE769A"/>
    <w:pPr>
      <w:numPr>
        <w:ilvl w:val="1"/>
      </w:numPr>
    </w:pPr>
    <w:rPr>
      <w:b w:val="0"/>
      <w:color w:val="auto"/>
      <w:spacing w:val="15"/>
      <w:sz w:val="24"/>
      <w:lang w:eastAsia="x-none"/>
    </w:rPr>
  </w:style>
  <w:style w:type="character" w:customStyle="1" w:styleId="PodtitulChar">
    <w:name w:val="Podtitul Char"/>
    <w:aliases w:val="uvodny nadpis Char"/>
    <w:link w:val="Podtitul"/>
    <w:uiPriority w:val="11"/>
    <w:locked/>
    <w:rsid w:val="00DE769A"/>
    <w:rPr>
      <w:rFonts w:ascii="Times New Roman" w:hAnsi="Times New Roman" w:cs="Times New Roman"/>
      <w:smallCaps/>
      <w:spacing w:val="15"/>
      <w:sz w:val="24"/>
    </w:rPr>
  </w:style>
  <w:style w:type="character" w:styleId="Jemnzvraznenie">
    <w:name w:val="Subtle Emphasis"/>
    <w:aliases w:val="klasika"/>
    <w:uiPriority w:val="19"/>
    <w:qFormat/>
    <w:rsid w:val="00DE769A"/>
    <w:rPr>
      <w:rFonts w:ascii="Times New Roman" w:hAnsi="Times New Roman" w:cs="Times New Roman"/>
      <w:b/>
      <w:color w:val="auto"/>
      <w:sz w:val="30"/>
    </w:rPr>
  </w:style>
  <w:style w:type="character" w:styleId="Hypertextovprepojenie">
    <w:name w:val="Hyperlink"/>
    <w:uiPriority w:val="99"/>
    <w:unhideWhenUsed/>
    <w:rsid w:val="00DF4C4C"/>
    <w:rPr>
      <w:rFonts w:cs="Times New Roman"/>
      <w:color w:val="0000FF"/>
      <w:u w:val="single"/>
    </w:rPr>
  </w:style>
  <w:style w:type="paragraph" w:styleId="Bezriadkovania">
    <w:name w:val="No Spacing"/>
    <w:autoRedefine/>
    <w:uiPriority w:val="1"/>
    <w:qFormat/>
    <w:rsid w:val="00D87AB4"/>
    <w:pPr>
      <w:spacing w:before="120" w:after="120" w:line="276" w:lineRule="auto"/>
      <w:jc w:val="both"/>
    </w:pPr>
    <w:rPr>
      <w:rFonts w:ascii="Arial" w:hAnsi="Arial" w:cs="Arial"/>
      <w:lang w:eastAsia="en-US"/>
    </w:rPr>
  </w:style>
  <w:style w:type="paragraph" w:styleId="Odsekzoznamu">
    <w:name w:val="List Paragraph"/>
    <w:basedOn w:val="Normlny"/>
    <w:link w:val="OdsekzoznamuChar"/>
    <w:uiPriority w:val="34"/>
    <w:qFormat/>
    <w:rsid w:val="00CD2D80"/>
    <w:pPr>
      <w:ind w:left="720"/>
      <w:contextualSpacing/>
    </w:pPr>
    <w:rPr>
      <w:szCs w:val="20"/>
      <w:lang w:val="x-none"/>
    </w:rPr>
  </w:style>
  <w:style w:type="paragraph" w:styleId="Hlavikaobsahu">
    <w:name w:val="TOC Heading"/>
    <w:basedOn w:val="Nadpis1"/>
    <w:next w:val="Normlny"/>
    <w:uiPriority w:val="39"/>
    <w:qFormat/>
    <w:rsid w:val="00F271C2"/>
    <w:pPr>
      <w:spacing w:before="480"/>
      <w:jc w:val="left"/>
      <w:outlineLvl w:val="9"/>
    </w:pPr>
    <w:rPr>
      <w:rFonts w:ascii="Cambria" w:hAnsi="Cambria"/>
      <w:smallCaps w:val="0"/>
      <w:color w:val="365F91"/>
      <w:sz w:val="28"/>
    </w:rPr>
  </w:style>
  <w:style w:type="paragraph" w:styleId="Obsah2">
    <w:name w:val="toc 2"/>
    <w:basedOn w:val="Normlny"/>
    <w:next w:val="Normlny"/>
    <w:autoRedefine/>
    <w:uiPriority w:val="39"/>
    <w:unhideWhenUsed/>
    <w:qFormat/>
    <w:rsid w:val="009677F1"/>
    <w:pPr>
      <w:tabs>
        <w:tab w:val="left" w:pos="709"/>
        <w:tab w:val="right" w:leader="dot" w:pos="9062"/>
      </w:tabs>
      <w:spacing w:after="100"/>
      <w:ind w:left="220"/>
      <w:jc w:val="left"/>
    </w:pPr>
    <w:rPr>
      <w:rFonts w:ascii="Calibri" w:hAnsi="Calibri"/>
    </w:rPr>
  </w:style>
  <w:style w:type="paragraph" w:styleId="Obsah1">
    <w:name w:val="toc 1"/>
    <w:basedOn w:val="Normlny"/>
    <w:next w:val="Normlny"/>
    <w:autoRedefine/>
    <w:uiPriority w:val="39"/>
    <w:unhideWhenUsed/>
    <w:qFormat/>
    <w:rsid w:val="00F271C2"/>
    <w:pPr>
      <w:spacing w:after="100"/>
      <w:jc w:val="left"/>
    </w:pPr>
    <w:rPr>
      <w:rFonts w:ascii="Calibri" w:hAnsi="Calibri"/>
    </w:rPr>
  </w:style>
  <w:style w:type="paragraph" w:styleId="Obsah3">
    <w:name w:val="toc 3"/>
    <w:basedOn w:val="Normlny"/>
    <w:next w:val="Normlny"/>
    <w:autoRedefine/>
    <w:uiPriority w:val="39"/>
    <w:unhideWhenUsed/>
    <w:qFormat/>
    <w:rsid w:val="001A2E97"/>
    <w:pPr>
      <w:tabs>
        <w:tab w:val="right" w:leader="dot" w:pos="9062"/>
      </w:tabs>
      <w:spacing w:after="100"/>
      <w:ind w:left="709" w:hanging="709"/>
      <w:jc w:val="left"/>
    </w:pPr>
    <w:rPr>
      <w:rFonts w:ascii="Calibri" w:hAnsi="Calibri"/>
    </w:rPr>
  </w:style>
  <w:style w:type="paragraph" w:styleId="Textbubliny">
    <w:name w:val="Balloon Text"/>
    <w:basedOn w:val="Normlny"/>
    <w:link w:val="TextbublinyChar"/>
    <w:uiPriority w:val="99"/>
    <w:semiHidden/>
    <w:unhideWhenUsed/>
    <w:rsid w:val="00F271C2"/>
    <w:pPr>
      <w:spacing w:after="0" w:line="240" w:lineRule="auto"/>
    </w:pPr>
    <w:rPr>
      <w:rFonts w:ascii="Tahoma" w:hAnsi="Tahoma"/>
      <w:sz w:val="16"/>
      <w:szCs w:val="20"/>
      <w:lang w:val="x-none"/>
    </w:rPr>
  </w:style>
  <w:style w:type="character" w:customStyle="1" w:styleId="TextbublinyChar">
    <w:name w:val="Text bubliny Char"/>
    <w:link w:val="Textbubliny"/>
    <w:uiPriority w:val="99"/>
    <w:semiHidden/>
    <w:locked/>
    <w:rsid w:val="00F271C2"/>
    <w:rPr>
      <w:rFonts w:ascii="Tahoma" w:hAnsi="Tahoma" w:cs="Times New Roman"/>
      <w:sz w:val="16"/>
      <w:lang w:val="x-none" w:eastAsia="en-US"/>
    </w:rPr>
  </w:style>
  <w:style w:type="paragraph" w:styleId="Hlavika">
    <w:name w:val="header"/>
    <w:basedOn w:val="Normlny"/>
    <w:link w:val="HlavikaChar"/>
    <w:uiPriority w:val="99"/>
    <w:unhideWhenUsed/>
    <w:rsid w:val="004A32C7"/>
    <w:pPr>
      <w:tabs>
        <w:tab w:val="center" w:pos="4536"/>
        <w:tab w:val="right" w:pos="9072"/>
      </w:tabs>
    </w:pPr>
    <w:rPr>
      <w:szCs w:val="20"/>
      <w:lang w:val="x-none"/>
    </w:rPr>
  </w:style>
  <w:style w:type="character" w:customStyle="1" w:styleId="HlavikaChar">
    <w:name w:val="Hlavička Char"/>
    <w:link w:val="Hlavika"/>
    <w:uiPriority w:val="99"/>
    <w:locked/>
    <w:rsid w:val="004A32C7"/>
    <w:rPr>
      <w:rFonts w:ascii="Times New Roman" w:hAnsi="Times New Roman" w:cs="Times New Roman"/>
      <w:sz w:val="22"/>
      <w:lang w:val="x-none" w:eastAsia="en-US"/>
    </w:rPr>
  </w:style>
  <w:style w:type="paragraph" w:styleId="Pta">
    <w:name w:val="footer"/>
    <w:basedOn w:val="Normlny"/>
    <w:link w:val="PtaChar"/>
    <w:uiPriority w:val="99"/>
    <w:unhideWhenUsed/>
    <w:rsid w:val="004A32C7"/>
    <w:pPr>
      <w:tabs>
        <w:tab w:val="center" w:pos="4536"/>
        <w:tab w:val="right" w:pos="9072"/>
      </w:tabs>
    </w:pPr>
    <w:rPr>
      <w:szCs w:val="20"/>
      <w:lang w:val="x-none"/>
    </w:rPr>
  </w:style>
  <w:style w:type="character" w:customStyle="1" w:styleId="PtaChar">
    <w:name w:val="Päta Char"/>
    <w:link w:val="Pta"/>
    <w:uiPriority w:val="99"/>
    <w:locked/>
    <w:rsid w:val="004A32C7"/>
    <w:rPr>
      <w:rFonts w:ascii="Times New Roman" w:hAnsi="Times New Roman" w:cs="Times New Roman"/>
      <w:sz w:val="22"/>
      <w:lang w:val="x-none" w:eastAsia="en-US"/>
    </w:rPr>
  </w:style>
  <w:style w:type="character" w:styleId="Odkaznakomentr">
    <w:name w:val="annotation reference"/>
    <w:uiPriority w:val="99"/>
    <w:semiHidden/>
    <w:unhideWhenUsed/>
    <w:rsid w:val="00830ED4"/>
    <w:rPr>
      <w:rFonts w:cs="Times New Roman"/>
      <w:sz w:val="16"/>
    </w:rPr>
  </w:style>
  <w:style w:type="paragraph" w:styleId="Textkomentra">
    <w:name w:val="annotation text"/>
    <w:basedOn w:val="Normlny"/>
    <w:link w:val="TextkomentraChar"/>
    <w:uiPriority w:val="99"/>
    <w:unhideWhenUsed/>
    <w:rsid w:val="00830ED4"/>
    <w:rPr>
      <w:sz w:val="20"/>
      <w:szCs w:val="20"/>
      <w:lang w:val="x-none"/>
    </w:rPr>
  </w:style>
  <w:style w:type="character" w:customStyle="1" w:styleId="TextkomentraChar">
    <w:name w:val="Text komentára Char"/>
    <w:link w:val="Textkomentra"/>
    <w:uiPriority w:val="99"/>
    <w:locked/>
    <w:rsid w:val="00830ED4"/>
    <w:rPr>
      <w:rFonts w:ascii="Times New Roman" w:hAnsi="Times New Roman" w:cs="Times New Roman"/>
      <w:lang w:val="x-none" w:eastAsia="en-US"/>
    </w:rPr>
  </w:style>
  <w:style w:type="paragraph" w:styleId="Predmetkomentra">
    <w:name w:val="annotation subject"/>
    <w:basedOn w:val="Textkomentra"/>
    <w:next w:val="Textkomentra"/>
    <w:link w:val="PredmetkomentraChar"/>
    <w:uiPriority w:val="99"/>
    <w:semiHidden/>
    <w:unhideWhenUsed/>
    <w:rsid w:val="00830ED4"/>
    <w:rPr>
      <w:b/>
    </w:rPr>
  </w:style>
  <w:style w:type="character" w:customStyle="1" w:styleId="PredmetkomentraChar">
    <w:name w:val="Predmet komentára Char"/>
    <w:link w:val="Predmetkomentra"/>
    <w:uiPriority w:val="99"/>
    <w:semiHidden/>
    <w:locked/>
    <w:rsid w:val="00830ED4"/>
    <w:rPr>
      <w:rFonts w:ascii="Times New Roman" w:hAnsi="Times New Roman" w:cs="Times New Roman"/>
      <w:b/>
      <w:lang w:val="x-none" w:eastAsia="en-US"/>
    </w:rPr>
  </w:style>
  <w:style w:type="paragraph" w:styleId="Revzia">
    <w:name w:val="Revision"/>
    <w:hidden/>
    <w:uiPriority w:val="99"/>
    <w:semiHidden/>
    <w:rsid w:val="00081097"/>
    <w:rPr>
      <w:rFonts w:ascii="Times New Roman" w:hAnsi="Times New Roman" w:cs="Times New Roman"/>
      <w:sz w:val="22"/>
      <w:szCs w:val="22"/>
      <w:lang w:eastAsia="en-US"/>
    </w:rPr>
  </w:style>
  <w:style w:type="character" w:styleId="Siln">
    <w:name w:val="Strong"/>
    <w:uiPriority w:val="22"/>
    <w:qFormat/>
    <w:rsid w:val="00CE7304"/>
    <w:rPr>
      <w:rFonts w:cs="Times New Roman"/>
      <w:b/>
    </w:rPr>
  </w:style>
  <w:style w:type="paragraph" w:styleId="Textpoznmkypodiarou">
    <w:name w:val="footnote text"/>
    <w:basedOn w:val="Normlny"/>
    <w:link w:val="TextpoznmkypodiarouChar"/>
    <w:uiPriority w:val="99"/>
    <w:semiHidden/>
    <w:rsid w:val="00D04A09"/>
    <w:pPr>
      <w:spacing w:after="0" w:line="240" w:lineRule="auto"/>
      <w:jc w:val="left"/>
    </w:pPr>
    <w:rPr>
      <w:sz w:val="20"/>
      <w:szCs w:val="20"/>
      <w:lang w:val="x-none" w:eastAsia="cs-CZ"/>
    </w:rPr>
  </w:style>
  <w:style w:type="character" w:customStyle="1" w:styleId="TextpoznmkypodiarouChar">
    <w:name w:val="Text poznámky pod čiarou Char"/>
    <w:link w:val="Textpoznmkypodiarou"/>
    <w:uiPriority w:val="99"/>
    <w:semiHidden/>
    <w:locked/>
    <w:rsid w:val="00D04A09"/>
    <w:rPr>
      <w:rFonts w:ascii="Times New Roman" w:hAnsi="Times New Roman" w:cs="Times New Roman"/>
      <w:lang w:val="x-none" w:eastAsia="cs-CZ"/>
    </w:rPr>
  </w:style>
  <w:style w:type="paragraph" w:styleId="Zarkazkladnhotextu2">
    <w:name w:val="Body Text Indent 2"/>
    <w:basedOn w:val="Normlny"/>
    <w:link w:val="Zarkazkladnhotextu2Char"/>
    <w:uiPriority w:val="99"/>
    <w:rsid w:val="00D04A09"/>
    <w:pPr>
      <w:spacing w:after="120" w:line="480" w:lineRule="auto"/>
      <w:ind w:left="283"/>
      <w:jc w:val="left"/>
    </w:pPr>
    <w:rPr>
      <w:sz w:val="24"/>
      <w:szCs w:val="20"/>
      <w:lang w:val="en-US"/>
    </w:rPr>
  </w:style>
  <w:style w:type="character" w:customStyle="1" w:styleId="Zarkazkladnhotextu2Char">
    <w:name w:val="Zarážka základného textu 2 Char"/>
    <w:link w:val="Zarkazkladnhotextu2"/>
    <w:uiPriority w:val="99"/>
    <w:locked/>
    <w:rsid w:val="00D04A09"/>
    <w:rPr>
      <w:rFonts w:ascii="Times New Roman" w:hAnsi="Times New Roman" w:cs="Times New Roman"/>
      <w:sz w:val="24"/>
      <w:lang w:val="en-US" w:eastAsia="en-US"/>
    </w:rPr>
  </w:style>
  <w:style w:type="character" w:customStyle="1" w:styleId="OdsekzoznamuChar">
    <w:name w:val="Odsek zoznamu Char"/>
    <w:link w:val="Odsekzoznamu"/>
    <w:uiPriority w:val="34"/>
    <w:locked/>
    <w:rsid w:val="001B7A28"/>
    <w:rPr>
      <w:rFonts w:ascii="Times New Roman" w:hAnsi="Times New Roman"/>
      <w:sz w:val="22"/>
      <w:lang w:val="x-none" w:eastAsia="en-US"/>
    </w:rPr>
  </w:style>
  <w:style w:type="character" w:customStyle="1" w:styleId="Zkladntext2">
    <w:name w:val="Základní text (2)_"/>
    <w:link w:val="Zkladntext20"/>
    <w:locked/>
    <w:rsid w:val="001B7A28"/>
    <w:rPr>
      <w:rFonts w:ascii="Arial Narrow" w:hAnsi="Arial Narrow"/>
      <w:sz w:val="22"/>
      <w:shd w:val="clear" w:color="auto" w:fill="FFFFFF"/>
    </w:rPr>
  </w:style>
  <w:style w:type="paragraph" w:customStyle="1" w:styleId="Zkladntext20">
    <w:name w:val="Základní text (2)"/>
    <w:basedOn w:val="Normlny"/>
    <w:link w:val="Zkladntext2"/>
    <w:rsid w:val="001B7A28"/>
    <w:pPr>
      <w:widowControl w:val="0"/>
      <w:shd w:val="clear" w:color="auto" w:fill="FFFFFF"/>
      <w:spacing w:after="0" w:line="250" w:lineRule="exact"/>
      <w:ind w:hanging="640"/>
      <w:jc w:val="center"/>
    </w:pPr>
    <w:rPr>
      <w:rFonts w:ascii="Arial Narrow" w:hAnsi="Arial Narrow"/>
      <w:szCs w:val="20"/>
      <w:lang w:val="x-none" w:eastAsia="x-none"/>
    </w:rPr>
  </w:style>
  <w:style w:type="paragraph" w:customStyle="1" w:styleId="Default">
    <w:name w:val="Default"/>
    <w:rsid w:val="005A3F18"/>
    <w:pPr>
      <w:autoSpaceDE w:val="0"/>
      <w:autoSpaceDN w:val="0"/>
      <w:adjustRightInd w:val="0"/>
    </w:pPr>
    <w:rPr>
      <w:rFonts w:ascii="Arial" w:hAnsi="Arial" w:cs="Arial"/>
      <w:color w:val="000000"/>
      <w:sz w:val="24"/>
      <w:szCs w:val="24"/>
    </w:rPr>
  </w:style>
  <w:style w:type="paragraph" w:styleId="Zarkazkladnhotextu">
    <w:name w:val="Body Text Indent"/>
    <w:basedOn w:val="Normlny"/>
    <w:link w:val="ZarkazkladnhotextuChar"/>
    <w:uiPriority w:val="99"/>
    <w:semiHidden/>
    <w:unhideWhenUsed/>
    <w:rsid w:val="00A01406"/>
    <w:pPr>
      <w:spacing w:after="120"/>
      <w:ind w:left="283"/>
    </w:pPr>
    <w:rPr>
      <w:szCs w:val="20"/>
      <w:lang w:val="x-none"/>
    </w:rPr>
  </w:style>
  <w:style w:type="character" w:customStyle="1" w:styleId="ZarkazkladnhotextuChar">
    <w:name w:val="Zarážka základného textu Char"/>
    <w:link w:val="Zarkazkladnhotextu"/>
    <w:uiPriority w:val="99"/>
    <w:semiHidden/>
    <w:locked/>
    <w:rsid w:val="00A01406"/>
    <w:rPr>
      <w:rFonts w:ascii="Times New Roman" w:hAnsi="Times New Roman" w:cs="Times New Roman"/>
      <w:sz w:val="22"/>
      <w:lang w:val="x-none" w:eastAsia="en-US"/>
    </w:rPr>
  </w:style>
  <w:style w:type="paragraph" w:styleId="Zkladntext">
    <w:name w:val="Body Text"/>
    <w:basedOn w:val="Normlny"/>
    <w:link w:val="ZkladntextChar"/>
    <w:uiPriority w:val="99"/>
    <w:unhideWhenUsed/>
    <w:rsid w:val="003D655A"/>
    <w:pPr>
      <w:spacing w:after="120"/>
    </w:pPr>
    <w:rPr>
      <w:szCs w:val="20"/>
      <w:lang w:val="x-none"/>
    </w:rPr>
  </w:style>
  <w:style w:type="character" w:customStyle="1" w:styleId="ZkladntextChar">
    <w:name w:val="Základný text Char"/>
    <w:link w:val="Zkladntext"/>
    <w:uiPriority w:val="99"/>
    <w:locked/>
    <w:rsid w:val="003D655A"/>
    <w:rPr>
      <w:rFonts w:ascii="Times New Roman" w:hAnsi="Times New Roman" w:cs="Times New Roman"/>
      <w:sz w:val="22"/>
      <w:lang w:val="x-none" w:eastAsia="en-US"/>
    </w:rPr>
  </w:style>
  <w:style w:type="paragraph" w:customStyle="1" w:styleId="tl">
    <w:name w:val="Štýl"/>
    <w:basedOn w:val="Normlny"/>
    <w:rsid w:val="000A7AD4"/>
    <w:pPr>
      <w:spacing w:after="160" w:line="240" w:lineRule="exact"/>
      <w:jc w:val="left"/>
    </w:pPr>
    <w:rPr>
      <w:rFonts w:ascii="Verdana" w:hAnsi="Verdana" w:cs="Verdana"/>
      <w:sz w:val="20"/>
      <w:szCs w:val="20"/>
      <w:lang w:val="en-US"/>
    </w:rPr>
  </w:style>
  <w:style w:type="character" w:styleId="PouitHypertextovPrepojenie">
    <w:name w:val="FollowedHyperlink"/>
    <w:uiPriority w:val="99"/>
    <w:semiHidden/>
    <w:unhideWhenUsed/>
    <w:rsid w:val="00D97BB7"/>
    <w:rPr>
      <w:rFonts w:cs="Times New Roman"/>
      <w:color w:val="954F72"/>
      <w:u w:val="single"/>
    </w:rPr>
  </w:style>
  <w:style w:type="numbering" w:customStyle="1" w:styleId="tl5">
    <w:name w:val="Štýl5"/>
    <w:pPr>
      <w:numPr>
        <w:numId w:val="2"/>
      </w:numPr>
    </w:pPr>
  </w:style>
  <w:style w:type="paragraph" w:customStyle="1" w:styleId="SPNadpis4">
    <w:name w:val="SP_Nadpis4"/>
    <w:basedOn w:val="Normlny"/>
    <w:qFormat/>
    <w:rsid w:val="009C7402"/>
    <w:pPr>
      <w:widowControl w:val="0"/>
      <w:numPr>
        <w:ilvl w:val="1"/>
        <w:numId w:val="41"/>
      </w:numPr>
      <w:tabs>
        <w:tab w:val="clear" w:pos="860"/>
        <w:tab w:val="left" w:pos="709"/>
        <w:tab w:val="left" w:pos="2410"/>
      </w:tabs>
      <w:spacing w:before="120" w:after="0" w:line="240" w:lineRule="auto"/>
    </w:pPr>
    <w:rPr>
      <w:rFonts w:ascii="Arial" w:hAnsi="Arial"/>
      <w:bCs/>
      <w:sz w:val="20"/>
      <w:szCs w:val="24"/>
      <w:u w:val="single"/>
      <w:lang w:val="x-none" w:eastAsia="cs-CZ"/>
    </w:rPr>
  </w:style>
  <w:style w:type="paragraph" w:customStyle="1" w:styleId="ListParagraph1">
    <w:name w:val="List Paragraph1"/>
    <w:basedOn w:val="Normlny"/>
    <w:rsid w:val="00964402"/>
    <w:pPr>
      <w:suppressAutoHyphens/>
      <w:ind w:left="720"/>
      <w:contextualSpacing/>
      <w:jc w:val="left"/>
    </w:pPr>
    <w:rPr>
      <w:rFonts w:ascii="Calibri" w:hAnsi="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00979">
      <w:bodyDiv w:val="1"/>
      <w:marLeft w:val="0"/>
      <w:marRight w:val="0"/>
      <w:marTop w:val="0"/>
      <w:marBottom w:val="0"/>
      <w:divBdr>
        <w:top w:val="none" w:sz="0" w:space="0" w:color="auto"/>
        <w:left w:val="none" w:sz="0" w:space="0" w:color="auto"/>
        <w:bottom w:val="none" w:sz="0" w:space="0" w:color="auto"/>
        <w:right w:val="none" w:sz="0" w:space="0" w:color="auto"/>
      </w:divBdr>
    </w:div>
    <w:div w:id="2016110972">
      <w:marLeft w:val="0"/>
      <w:marRight w:val="0"/>
      <w:marTop w:val="0"/>
      <w:marBottom w:val="0"/>
      <w:divBdr>
        <w:top w:val="none" w:sz="0" w:space="0" w:color="auto"/>
        <w:left w:val="none" w:sz="0" w:space="0" w:color="auto"/>
        <w:bottom w:val="none" w:sz="0" w:space="0" w:color="auto"/>
        <w:right w:val="none" w:sz="0" w:space="0" w:color="auto"/>
      </w:divBdr>
    </w:div>
    <w:div w:id="2016110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lica.sk/" TargetMode="External"/><Relationship Id="rId13" Type="http://schemas.openxmlformats.org/officeDocument/2006/relationships/hyperlink" Target="https://www.uvo.gov.sk/vyhladavanie-profilov/detail/454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kalica.sk/oznamy/regeneracia-vnutrobloku-sidliska-na-malleho-ul-v-skalici-1018sk.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chtova@tendrex.s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lachtova@tendrex.s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lachtova@tendrex.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4DCD4-6F43-454A-AD00-D5C0D99D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8174</Words>
  <Characters>46598</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54663</CharactersWithSpaces>
  <SharedDoc>false</SharedDoc>
  <HLinks>
    <vt:vector size="312" baseType="variant">
      <vt:variant>
        <vt:i4>7077927</vt:i4>
      </vt:variant>
      <vt:variant>
        <vt:i4>237</vt:i4>
      </vt:variant>
      <vt:variant>
        <vt:i4>0</vt:i4>
      </vt:variant>
      <vt:variant>
        <vt:i4>5</vt:i4>
      </vt:variant>
      <vt:variant>
        <vt:lpwstr>http://www.aukciaas.sk/</vt:lpwstr>
      </vt:variant>
      <vt:variant>
        <vt:lpwstr/>
      </vt:variant>
      <vt:variant>
        <vt:i4>2818149</vt:i4>
      </vt:variant>
      <vt:variant>
        <vt:i4>234</vt:i4>
      </vt:variant>
      <vt:variant>
        <vt:i4>0</vt:i4>
      </vt:variant>
      <vt:variant>
        <vt:i4>5</vt:i4>
      </vt:variant>
      <vt:variant>
        <vt:lpwstr>https://www.uvo.gov.sk/vyhladavanie-profilov/zakazky/19453</vt:lpwstr>
      </vt:variant>
      <vt:variant>
        <vt:lpwstr/>
      </vt:variant>
      <vt:variant>
        <vt:i4>1310802</vt:i4>
      </vt:variant>
      <vt:variant>
        <vt:i4>231</vt:i4>
      </vt:variant>
      <vt:variant>
        <vt:i4>0</vt:i4>
      </vt:variant>
      <vt:variant>
        <vt:i4>5</vt:i4>
      </vt:variant>
      <vt:variant>
        <vt:lpwstr>http://www.lppromotion.sk/category/vsetky/stuff/</vt:lpwstr>
      </vt:variant>
      <vt:variant>
        <vt:lpwstr/>
      </vt:variant>
      <vt:variant>
        <vt:i4>7667789</vt:i4>
      </vt:variant>
      <vt:variant>
        <vt:i4>228</vt:i4>
      </vt:variant>
      <vt:variant>
        <vt:i4>0</vt:i4>
      </vt:variant>
      <vt:variant>
        <vt:i4>5</vt:i4>
      </vt:variant>
      <vt:variant>
        <vt:lpwstr>mailto:slachtova@tendrex.sk</vt:lpwstr>
      </vt:variant>
      <vt:variant>
        <vt:lpwstr/>
      </vt:variant>
      <vt:variant>
        <vt:i4>7667789</vt:i4>
      </vt:variant>
      <vt:variant>
        <vt:i4>225</vt:i4>
      </vt:variant>
      <vt:variant>
        <vt:i4>0</vt:i4>
      </vt:variant>
      <vt:variant>
        <vt:i4>5</vt:i4>
      </vt:variant>
      <vt:variant>
        <vt:lpwstr>mailto:slachtova@tendrex.sk</vt:lpwstr>
      </vt:variant>
      <vt:variant>
        <vt:lpwstr/>
      </vt:variant>
      <vt:variant>
        <vt:i4>7667789</vt:i4>
      </vt:variant>
      <vt:variant>
        <vt:i4>222</vt:i4>
      </vt:variant>
      <vt:variant>
        <vt:i4>0</vt:i4>
      </vt:variant>
      <vt:variant>
        <vt:i4>5</vt:i4>
      </vt:variant>
      <vt:variant>
        <vt:lpwstr>mailto:slachtova@tendrex.sk</vt:lpwstr>
      </vt:variant>
      <vt:variant>
        <vt:lpwstr/>
      </vt:variant>
      <vt:variant>
        <vt:i4>7077985</vt:i4>
      </vt:variant>
      <vt:variant>
        <vt:i4>219</vt:i4>
      </vt:variant>
      <vt:variant>
        <vt:i4>0</vt:i4>
      </vt:variant>
      <vt:variant>
        <vt:i4>5</vt:i4>
      </vt:variant>
      <vt:variant>
        <vt:lpwstr>http://www.lppromotion.sk/</vt:lpwstr>
      </vt:variant>
      <vt:variant>
        <vt:lpwstr/>
      </vt:variant>
      <vt:variant>
        <vt:i4>1703987</vt:i4>
      </vt:variant>
      <vt:variant>
        <vt:i4>215</vt:i4>
      </vt:variant>
      <vt:variant>
        <vt:i4>0</vt:i4>
      </vt:variant>
      <vt:variant>
        <vt:i4>5</vt:i4>
      </vt:variant>
      <vt:variant>
        <vt:lpwstr/>
      </vt:variant>
      <vt:variant>
        <vt:lpwstr>_Toc472351086</vt:lpwstr>
      </vt:variant>
      <vt:variant>
        <vt:i4>1703987</vt:i4>
      </vt:variant>
      <vt:variant>
        <vt:i4>212</vt:i4>
      </vt:variant>
      <vt:variant>
        <vt:i4>0</vt:i4>
      </vt:variant>
      <vt:variant>
        <vt:i4>5</vt:i4>
      </vt:variant>
      <vt:variant>
        <vt:lpwstr/>
      </vt:variant>
      <vt:variant>
        <vt:lpwstr>_Toc472351085</vt:lpwstr>
      </vt:variant>
      <vt:variant>
        <vt:i4>1703987</vt:i4>
      </vt:variant>
      <vt:variant>
        <vt:i4>209</vt:i4>
      </vt:variant>
      <vt:variant>
        <vt:i4>0</vt:i4>
      </vt:variant>
      <vt:variant>
        <vt:i4>5</vt:i4>
      </vt:variant>
      <vt:variant>
        <vt:lpwstr/>
      </vt:variant>
      <vt:variant>
        <vt:lpwstr>_Toc472351084</vt:lpwstr>
      </vt:variant>
      <vt:variant>
        <vt:i4>1703987</vt:i4>
      </vt:variant>
      <vt:variant>
        <vt:i4>206</vt:i4>
      </vt:variant>
      <vt:variant>
        <vt:i4>0</vt:i4>
      </vt:variant>
      <vt:variant>
        <vt:i4>5</vt:i4>
      </vt:variant>
      <vt:variant>
        <vt:lpwstr/>
      </vt:variant>
      <vt:variant>
        <vt:lpwstr>_Toc472351083</vt:lpwstr>
      </vt:variant>
      <vt:variant>
        <vt:i4>1703987</vt:i4>
      </vt:variant>
      <vt:variant>
        <vt:i4>203</vt:i4>
      </vt:variant>
      <vt:variant>
        <vt:i4>0</vt:i4>
      </vt:variant>
      <vt:variant>
        <vt:i4>5</vt:i4>
      </vt:variant>
      <vt:variant>
        <vt:lpwstr/>
      </vt:variant>
      <vt:variant>
        <vt:lpwstr>_Toc472351082</vt:lpwstr>
      </vt:variant>
      <vt:variant>
        <vt:i4>1703987</vt:i4>
      </vt:variant>
      <vt:variant>
        <vt:i4>200</vt:i4>
      </vt:variant>
      <vt:variant>
        <vt:i4>0</vt:i4>
      </vt:variant>
      <vt:variant>
        <vt:i4>5</vt:i4>
      </vt:variant>
      <vt:variant>
        <vt:lpwstr/>
      </vt:variant>
      <vt:variant>
        <vt:lpwstr>_Toc472351083</vt:lpwstr>
      </vt:variant>
      <vt:variant>
        <vt:i4>1703987</vt:i4>
      </vt:variant>
      <vt:variant>
        <vt:i4>197</vt:i4>
      </vt:variant>
      <vt:variant>
        <vt:i4>0</vt:i4>
      </vt:variant>
      <vt:variant>
        <vt:i4>5</vt:i4>
      </vt:variant>
      <vt:variant>
        <vt:lpwstr/>
      </vt:variant>
      <vt:variant>
        <vt:lpwstr>_Toc472351082</vt:lpwstr>
      </vt:variant>
      <vt:variant>
        <vt:i4>1376307</vt:i4>
      </vt:variant>
      <vt:variant>
        <vt:i4>191</vt:i4>
      </vt:variant>
      <vt:variant>
        <vt:i4>0</vt:i4>
      </vt:variant>
      <vt:variant>
        <vt:i4>5</vt:i4>
      </vt:variant>
      <vt:variant>
        <vt:lpwstr/>
      </vt:variant>
      <vt:variant>
        <vt:lpwstr>_Toc472351077</vt:lpwstr>
      </vt:variant>
      <vt:variant>
        <vt:i4>1376307</vt:i4>
      </vt:variant>
      <vt:variant>
        <vt:i4>185</vt:i4>
      </vt:variant>
      <vt:variant>
        <vt:i4>0</vt:i4>
      </vt:variant>
      <vt:variant>
        <vt:i4>5</vt:i4>
      </vt:variant>
      <vt:variant>
        <vt:lpwstr/>
      </vt:variant>
      <vt:variant>
        <vt:lpwstr>_Toc472351076</vt:lpwstr>
      </vt:variant>
      <vt:variant>
        <vt:i4>1376307</vt:i4>
      </vt:variant>
      <vt:variant>
        <vt:i4>179</vt:i4>
      </vt:variant>
      <vt:variant>
        <vt:i4>0</vt:i4>
      </vt:variant>
      <vt:variant>
        <vt:i4>5</vt:i4>
      </vt:variant>
      <vt:variant>
        <vt:lpwstr/>
      </vt:variant>
      <vt:variant>
        <vt:lpwstr>_Toc472351075</vt:lpwstr>
      </vt:variant>
      <vt:variant>
        <vt:i4>1376307</vt:i4>
      </vt:variant>
      <vt:variant>
        <vt:i4>173</vt:i4>
      </vt:variant>
      <vt:variant>
        <vt:i4>0</vt:i4>
      </vt:variant>
      <vt:variant>
        <vt:i4>5</vt:i4>
      </vt:variant>
      <vt:variant>
        <vt:lpwstr/>
      </vt:variant>
      <vt:variant>
        <vt:lpwstr>_Toc472351074</vt:lpwstr>
      </vt:variant>
      <vt:variant>
        <vt:i4>1376307</vt:i4>
      </vt:variant>
      <vt:variant>
        <vt:i4>167</vt:i4>
      </vt:variant>
      <vt:variant>
        <vt:i4>0</vt:i4>
      </vt:variant>
      <vt:variant>
        <vt:i4>5</vt:i4>
      </vt:variant>
      <vt:variant>
        <vt:lpwstr/>
      </vt:variant>
      <vt:variant>
        <vt:lpwstr>_Toc472351073</vt:lpwstr>
      </vt:variant>
      <vt:variant>
        <vt:i4>1376307</vt:i4>
      </vt:variant>
      <vt:variant>
        <vt:i4>161</vt:i4>
      </vt:variant>
      <vt:variant>
        <vt:i4>0</vt:i4>
      </vt:variant>
      <vt:variant>
        <vt:i4>5</vt:i4>
      </vt:variant>
      <vt:variant>
        <vt:lpwstr/>
      </vt:variant>
      <vt:variant>
        <vt:lpwstr>_Toc472351072</vt:lpwstr>
      </vt:variant>
      <vt:variant>
        <vt:i4>1376307</vt:i4>
      </vt:variant>
      <vt:variant>
        <vt:i4>155</vt:i4>
      </vt:variant>
      <vt:variant>
        <vt:i4>0</vt:i4>
      </vt:variant>
      <vt:variant>
        <vt:i4>5</vt:i4>
      </vt:variant>
      <vt:variant>
        <vt:lpwstr/>
      </vt:variant>
      <vt:variant>
        <vt:lpwstr>_Toc472351071</vt:lpwstr>
      </vt:variant>
      <vt:variant>
        <vt:i4>1376307</vt:i4>
      </vt:variant>
      <vt:variant>
        <vt:i4>149</vt:i4>
      </vt:variant>
      <vt:variant>
        <vt:i4>0</vt:i4>
      </vt:variant>
      <vt:variant>
        <vt:i4>5</vt:i4>
      </vt:variant>
      <vt:variant>
        <vt:lpwstr/>
      </vt:variant>
      <vt:variant>
        <vt:lpwstr>_Toc472351070</vt:lpwstr>
      </vt:variant>
      <vt:variant>
        <vt:i4>1310771</vt:i4>
      </vt:variant>
      <vt:variant>
        <vt:i4>143</vt:i4>
      </vt:variant>
      <vt:variant>
        <vt:i4>0</vt:i4>
      </vt:variant>
      <vt:variant>
        <vt:i4>5</vt:i4>
      </vt:variant>
      <vt:variant>
        <vt:lpwstr/>
      </vt:variant>
      <vt:variant>
        <vt:lpwstr>_Toc472351069</vt:lpwstr>
      </vt:variant>
      <vt:variant>
        <vt:i4>1310771</vt:i4>
      </vt:variant>
      <vt:variant>
        <vt:i4>137</vt:i4>
      </vt:variant>
      <vt:variant>
        <vt:i4>0</vt:i4>
      </vt:variant>
      <vt:variant>
        <vt:i4>5</vt:i4>
      </vt:variant>
      <vt:variant>
        <vt:lpwstr/>
      </vt:variant>
      <vt:variant>
        <vt:lpwstr>_Toc472351068</vt:lpwstr>
      </vt:variant>
      <vt:variant>
        <vt:i4>1310771</vt:i4>
      </vt:variant>
      <vt:variant>
        <vt:i4>131</vt:i4>
      </vt:variant>
      <vt:variant>
        <vt:i4>0</vt:i4>
      </vt:variant>
      <vt:variant>
        <vt:i4>5</vt:i4>
      </vt:variant>
      <vt:variant>
        <vt:lpwstr/>
      </vt:variant>
      <vt:variant>
        <vt:lpwstr>_Toc472351067</vt:lpwstr>
      </vt:variant>
      <vt:variant>
        <vt:i4>1310771</vt:i4>
      </vt:variant>
      <vt:variant>
        <vt:i4>125</vt:i4>
      </vt:variant>
      <vt:variant>
        <vt:i4>0</vt:i4>
      </vt:variant>
      <vt:variant>
        <vt:i4>5</vt:i4>
      </vt:variant>
      <vt:variant>
        <vt:lpwstr/>
      </vt:variant>
      <vt:variant>
        <vt:lpwstr>_Toc472351066</vt:lpwstr>
      </vt:variant>
      <vt:variant>
        <vt:i4>1310771</vt:i4>
      </vt:variant>
      <vt:variant>
        <vt:i4>119</vt:i4>
      </vt:variant>
      <vt:variant>
        <vt:i4>0</vt:i4>
      </vt:variant>
      <vt:variant>
        <vt:i4>5</vt:i4>
      </vt:variant>
      <vt:variant>
        <vt:lpwstr/>
      </vt:variant>
      <vt:variant>
        <vt:lpwstr>_Toc472351065</vt:lpwstr>
      </vt:variant>
      <vt:variant>
        <vt:i4>1310771</vt:i4>
      </vt:variant>
      <vt:variant>
        <vt:i4>113</vt:i4>
      </vt:variant>
      <vt:variant>
        <vt:i4>0</vt:i4>
      </vt:variant>
      <vt:variant>
        <vt:i4>5</vt:i4>
      </vt:variant>
      <vt:variant>
        <vt:lpwstr/>
      </vt:variant>
      <vt:variant>
        <vt:lpwstr>_Toc472351064</vt:lpwstr>
      </vt:variant>
      <vt:variant>
        <vt:i4>1310771</vt:i4>
      </vt:variant>
      <vt:variant>
        <vt:i4>110</vt:i4>
      </vt:variant>
      <vt:variant>
        <vt:i4>0</vt:i4>
      </vt:variant>
      <vt:variant>
        <vt:i4>5</vt:i4>
      </vt:variant>
      <vt:variant>
        <vt:lpwstr/>
      </vt:variant>
      <vt:variant>
        <vt:lpwstr>_Toc472351063</vt:lpwstr>
      </vt:variant>
      <vt:variant>
        <vt:i4>1310771</vt:i4>
      </vt:variant>
      <vt:variant>
        <vt:i4>107</vt:i4>
      </vt:variant>
      <vt:variant>
        <vt:i4>0</vt:i4>
      </vt:variant>
      <vt:variant>
        <vt:i4>5</vt:i4>
      </vt:variant>
      <vt:variant>
        <vt:lpwstr/>
      </vt:variant>
      <vt:variant>
        <vt:lpwstr>_Toc472351062</vt:lpwstr>
      </vt:variant>
      <vt:variant>
        <vt:i4>1310771</vt:i4>
      </vt:variant>
      <vt:variant>
        <vt:i4>104</vt:i4>
      </vt:variant>
      <vt:variant>
        <vt:i4>0</vt:i4>
      </vt:variant>
      <vt:variant>
        <vt:i4>5</vt:i4>
      </vt:variant>
      <vt:variant>
        <vt:lpwstr/>
      </vt:variant>
      <vt:variant>
        <vt:lpwstr>_Toc472351061</vt:lpwstr>
      </vt:variant>
      <vt:variant>
        <vt:i4>1310771</vt:i4>
      </vt:variant>
      <vt:variant>
        <vt:i4>101</vt:i4>
      </vt:variant>
      <vt:variant>
        <vt:i4>0</vt:i4>
      </vt:variant>
      <vt:variant>
        <vt:i4>5</vt:i4>
      </vt:variant>
      <vt:variant>
        <vt:lpwstr/>
      </vt:variant>
      <vt:variant>
        <vt:lpwstr>_Toc472351060</vt:lpwstr>
      </vt:variant>
      <vt:variant>
        <vt:i4>1507379</vt:i4>
      </vt:variant>
      <vt:variant>
        <vt:i4>98</vt:i4>
      </vt:variant>
      <vt:variant>
        <vt:i4>0</vt:i4>
      </vt:variant>
      <vt:variant>
        <vt:i4>5</vt:i4>
      </vt:variant>
      <vt:variant>
        <vt:lpwstr/>
      </vt:variant>
      <vt:variant>
        <vt:lpwstr>_Toc472351059</vt:lpwstr>
      </vt:variant>
      <vt:variant>
        <vt:i4>1507379</vt:i4>
      </vt:variant>
      <vt:variant>
        <vt:i4>95</vt:i4>
      </vt:variant>
      <vt:variant>
        <vt:i4>0</vt:i4>
      </vt:variant>
      <vt:variant>
        <vt:i4>5</vt:i4>
      </vt:variant>
      <vt:variant>
        <vt:lpwstr/>
      </vt:variant>
      <vt:variant>
        <vt:lpwstr>_Toc472351058</vt:lpwstr>
      </vt:variant>
      <vt:variant>
        <vt:i4>1507379</vt:i4>
      </vt:variant>
      <vt:variant>
        <vt:i4>92</vt:i4>
      </vt:variant>
      <vt:variant>
        <vt:i4>0</vt:i4>
      </vt:variant>
      <vt:variant>
        <vt:i4>5</vt:i4>
      </vt:variant>
      <vt:variant>
        <vt:lpwstr/>
      </vt:variant>
      <vt:variant>
        <vt:lpwstr>_Toc472351057</vt:lpwstr>
      </vt:variant>
      <vt:variant>
        <vt:i4>1507379</vt:i4>
      </vt:variant>
      <vt:variant>
        <vt:i4>89</vt:i4>
      </vt:variant>
      <vt:variant>
        <vt:i4>0</vt:i4>
      </vt:variant>
      <vt:variant>
        <vt:i4>5</vt:i4>
      </vt:variant>
      <vt:variant>
        <vt:lpwstr/>
      </vt:variant>
      <vt:variant>
        <vt:lpwstr>_Toc472351056</vt:lpwstr>
      </vt:variant>
      <vt:variant>
        <vt:i4>1507379</vt:i4>
      </vt:variant>
      <vt:variant>
        <vt:i4>86</vt:i4>
      </vt:variant>
      <vt:variant>
        <vt:i4>0</vt:i4>
      </vt:variant>
      <vt:variant>
        <vt:i4>5</vt:i4>
      </vt:variant>
      <vt:variant>
        <vt:lpwstr/>
      </vt:variant>
      <vt:variant>
        <vt:lpwstr>_Toc472351055</vt:lpwstr>
      </vt:variant>
      <vt:variant>
        <vt:i4>1507379</vt:i4>
      </vt:variant>
      <vt:variant>
        <vt:i4>83</vt:i4>
      </vt:variant>
      <vt:variant>
        <vt:i4>0</vt:i4>
      </vt:variant>
      <vt:variant>
        <vt:i4>5</vt:i4>
      </vt:variant>
      <vt:variant>
        <vt:lpwstr/>
      </vt:variant>
      <vt:variant>
        <vt:lpwstr>_Toc472351054</vt:lpwstr>
      </vt:variant>
      <vt:variant>
        <vt:i4>1507379</vt:i4>
      </vt:variant>
      <vt:variant>
        <vt:i4>77</vt:i4>
      </vt:variant>
      <vt:variant>
        <vt:i4>0</vt:i4>
      </vt:variant>
      <vt:variant>
        <vt:i4>5</vt:i4>
      </vt:variant>
      <vt:variant>
        <vt:lpwstr/>
      </vt:variant>
      <vt:variant>
        <vt:lpwstr>_Toc472351053</vt:lpwstr>
      </vt:variant>
      <vt:variant>
        <vt:i4>1507379</vt:i4>
      </vt:variant>
      <vt:variant>
        <vt:i4>71</vt:i4>
      </vt:variant>
      <vt:variant>
        <vt:i4>0</vt:i4>
      </vt:variant>
      <vt:variant>
        <vt:i4>5</vt:i4>
      </vt:variant>
      <vt:variant>
        <vt:lpwstr/>
      </vt:variant>
      <vt:variant>
        <vt:lpwstr>_Toc472351052</vt:lpwstr>
      </vt:variant>
      <vt:variant>
        <vt:i4>1507379</vt:i4>
      </vt:variant>
      <vt:variant>
        <vt:i4>65</vt:i4>
      </vt:variant>
      <vt:variant>
        <vt:i4>0</vt:i4>
      </vt:variant>
      <vt:variant>
        <vt:i4>5</vt:i4>
      </vt:variant>
      <vt:variant>
        <vt:lpwstr/>
      </vt:variant>
      <vt:variant>
        <vt:lpwstr>_Toc472351051</vt:lpwstr>
      </vt:variant>
      <vt:variant>
        <vt:i4>1507379</vt:i4>
      </vt:variant>
      <vt:variant>
        <vt:i4>59</vt:i4>
      </vt:variant>
      <vt:variant>
        <vt:i4>0</vt:i4>
      </vt:variant>
      <vt:variant>
        <vt:i4>5</vt:i4>
      </vt:variant>
      <vt:variant>
        <vt:lpwstr/>
      </vt:variant>
      <vt:variant>
        <vt:lpwstr>_Toc472351050</vt:lpwstr>
      </vt:variant>
      <vt:variant>
        <vt:i4>1441843</vt:i4>
      </vt:variant>
      <vt:variant>
        <vt:i4>53</vt:i4>
      </vt:variant>
      <vt:variant>
        <vt:i4>0</vt:i4>
      </vt:variant>
      <vt:variant>
        <vt:i4>5</vt:i4>
      </vt:variant>
      <vt:variant>
        <vt:lpwstr/>
      </vt:variant>
      <vt:variant>
        <vt:lpwstr>_Toc472351049</vt:lpwstr>
      </vt:variant>
      <vt:variant>
        <vt:i4>1441843</vt:i4>
      </vt:variant>
      <vt:variant>
        <vt:i4>47</vt:i4>
      </vt:variant>
      <vt:variant>
        <vt:i4>0</vt:i4>
      </vt:variant>
      <vt:variant>
        <vt:i4>5</vt:i4>
      </vt:variant>
      <vt:variant>
        <vt:lpwstr/>
      </vt:variant>
      <vt:variant>
        <vt:lpwstr>_Toc472351048</vt:lpwstr>
      </vt:variant>
      <vt:variant>
        <vt:i4>1441843</vt:i4>
      </vt:variant>
      <vt:variant>
        <vt:i4>41</vt:i4>
      </vt:variant>
      <vt:variant>
        <vt:i4>0</vt:i4>
      </vt:variant>
      <vt:variant>
        <vt:i4>5</vt:i4>
      </vt:variant>
      <vt:variant>
        <vt:lpwstr/>
      </vt:variant>
      <vt:variant>
        <vt:lpwstr>_Toc472351047</vt:lpwstr>
      </vt:variant>
      <vt:variant>
        <vt:i4>1441843</vt:i4>
      </vt:variant>
      <vt:variant>
        <vt:i4>38</vt:i4>
      </vt:variant>
      <vt:variant>
        <vt:i4>0</vt:i4>
      </vt:variant>
      <vt:variant>
        <vt:i4>5</vt:i4>
      </vt:variant>
      <vt:variant>
        <vt:lpwstr/>
      </vt:variant>
      <vt:variant>
        <vt:lpwstr>_Toc472351046</vt:lpwstr>
      </vt:variant>
      <vt:variant>
        <vt:i4>1441843</vt:i4>
      </vt:variant>
      <vt:variant>
        <vt:i4>32</vt:i4>
      </vt:variant>
      <vt:variant>
        <vt:i4>0</vt:i4>
      </vt:variant>
      <vt:variant>
        <vt:i4>5</vt:i4>
      </vt:variant>
      <vt:variant>
        <vt:lpwstr/>
      </vt:variant>
      <vt:variant>
        <vt:lpwstr>_Toc472351045</vt:lpwstr>
      </vt:variant>
      <vt:variant>
        <vt:i4>1441843</vt:i4>
      </vt:variant>
      <vt:variant>
        <vt:i4>26</vt:i4>
      </vt:variant>
      <vt:variant>
        <vt:i4>0</vt:i4>
      </vt:variant>
      <vt:variant>
        <vt:i4>5</vt:i4>
      </vt:variant>
      <vt:variant>
        <vt:lpwstr/>
      </vt:variant>
      <vt:variant>
        <vt:lpwstr>_Toc472351044</vt:lpwstr>
      </vt:variant>
      <vt:variant>
        <vt:i4>1441843</vt:i4>
      </vt:variant>
      <vt:variant>
        <vt:i4>20</vt:i4>
      </vt:variant>
      <vt:variant>
        <vt:i4>0</vt:i4>
      </vt:variant>
      <vt:variant>
        <vt:i4>5</vt:i4>
      </vt:variant>
      <vt:variant>
        <vt:lpwstr/>
      </vt:variant>
      <vt:variant>
        <vt:lpwstr>_Toc472351043</vt:lpwstr>
      </vt:variant>
      <vt:variant>
        <vt:i4>1441843</vt:i4>
      </vt:variant>
      <vt:variant>
        <vt:i4>14</vt:i4>
      </vt:variant>
      <vt:variant>
        <vt:i4>0</vt:i4>
      </vt:variant>
      <vt:variant>
        <vt:i4>5</vt:i4>
      </vt:variant>
      <vt:variant>
        <vt:lpwstr/>
      </vt:variant>
      <vt:variant>
        <vt:lpwstr>_Toc472351042</vt:lpwstr>
      </vt:variant>
      <vt:variant>
        <vt:i4>1441843</vt:i4>
      </vt:variant>
      <vt:variant>
        <vt:i4>8</vt:i4>
      </vt:variant>
      <vt:variant>
        <vt:i4>0</vt:i4>
      </vt:variant>
      <vt:variant>
        <vt:i4>5</vt:i4>
      </vt:variant>
      <vt:variant>
        <vt:lpwstr/>
      </vt:variant>
      <vt:variant>
        <vt:lpwstr>_Toc472351041</vt:lpwstr>
      </vt:variant>
      <vt:variant>
        <vt:i4>1441843</vt:i4>
      </vt:variant>
      <vt:variant>
        <vt:i4>2</vt:i4>
      </vt:variant>
      <vt:variant>
        <vt:i4>0</vt:i4>
      </vt:variant>
      <vt:variant>
        <vt:i4>5</vt:i4>
      </vt:variant>
      <vt:variant>
        <vt:lpwstr/>
      </vt:variant>
      <vt:variant>
        <vt:lpwstr>_Toc472351040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2018-03-11T17:32:00Z</dcterms:created>
  <dcterms:modified xsi:type="dcterms:W3CDTF">2018-03-12T14:57:00Z</dcterms:modified>
</cp:coreProperties>
</file>